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340" w:rsidRPr="00BD2C69" w:rsidRDefault="00D46FE5" w:rsidP="00BD2C69">
      <w:pPr>
        <w:spacing w:after="0" w:line="240" w:lineRule="auto"/>
        <w:jc w:val="center"/>
        <w:rPr>
          <w:sz w:val="36"/>
        </w:rPr>
      </w:pPr>
      <w:r w:rsidRPr="00BD2C69">
        <w:rPr>
          <w:sz w:val="36"/>
        </w:rPr>
        <w:t>Science 10</w:t>
      </w:r>
    </w:p>
    <w:p w:rsidR="00D46FE5" w:rsidRPr="00BD2C69" w:rsidRDefault="00FC717C" w:rsidP="00BD2C69">
      <w:pPr>
        <w:spacing w:after="0" w:line="240" w:lineRule="auto"/>
        <w:jc w:val="center"/>
        <w:rPr>
          <w:sz w:val="36"/>
        </w:rPr>
      </w:pPr>
      <w:r>
        <w:rPr>
          <w:sz w:val="36"/>
        </w:rPr>
        <w:t xml:space="preserve">Lesson 9: </w:t>
      </w:r>
      <w:bookmarkStart w:id="0" w:name="_GoBack"/>
      <w:bookmarkEnd w:id="0"/>
      <w:r w:rsidR="00D46FE5" w:rsidRPr="00BD2C69">
        <w:rPr>
          <w:sz w:val="36"/>
        </w:rPr>
        <w:t>Mutations Worksheet</w:t>
      </w:r>
    </w:p>
    <w:p w:rsidR="00BD2C69" w:rsidRPr="00BD2C69" w:rsidRDefault="00BD2C69" w:rsidP="00BD2C69">
      <w:pPr>
        <w:spacing w:after="0" w:line="240" w:lineRule="auto"/>
        <w:rPr>
          <w:sz w:val="24"/>
        </w:rPr>
      </w:pPr>
    </w:p>
    <w:p w:rsidR="00BD2C69" w:rsidRDefault="00D46FE5" w:rsidP="00BD2C69">
      <w:pPr>
        <w:spacing w:after="0" w:line="240" w:lineRule="auto"/>
        <w:rPr>
          <w:sz w:val="24"/>
        </w:rPr>
      </w:pPr>
      <w:r w:rsidRPr="00BD2C69">
        <w:rPr>
          <w:sz w:val="24"/>
        </w:rPr>
        <w:t>For each of the following examples</w:t>
      </w:r>
      <w:r w:rsidR="00BD2C69">
        <w:rPr>
          <w:sz w:val="24"/>
        </w:rPr>
        <w:t>:</w:t>
      </w:r>
    </w:p>
    <w:p w:rsidR="00BD2C69" w:rsidRDefault="00D46FE5" w:rsidP="00BD2C69">
      <w:pPr>
        <w:pStyle w:val="ListParagraph"/>
        <w:numPr>
          <w:ilvl w:val="0"/>
          <w:numId w:val="2"/>
        </w:numPr>
        <w:spacing w:after="0" w:line="240" w:lineRule="auto"/>
        <w:rPr>
          <w:sz w:val="24"/>
        </w:rPr>
      </w:pPr>
      <w:r w:rsidRPr="00BD2C69">
        <w:rPr>
          <w:sz w:val="24"/>
        </w:rPr>
        <w:t>state whether the mutation is an example of a beneficial, harmful or neutral mutation</w:t>
      </w:r>
      <w:r w:rsidR="00BD2C69">
        <w:rPr>
          <w:sz w:val="24"/>
        </w:rPr>
        <w:t>.</w:t>
      </w:r>
    </w:p>
    <w:p w:rsidR="00D46FE5" w:rsidRDefault="00BD2C69" w:rsidP="00BD2C69">
      <w:pPr>
        <w:pStyle w:val="ListParagraph"/>
        <w:numPr>
          <w:ilvl w:val="0"/>
          <w:numId w:val="2"/>
        </w:numPr>
        <w:spacing w:after="0" w:line="240" w:lineRule="auto"/>
        <w:rPr>
          <w:sz w:val="24"/>
        </w:rPr>
      </w:pPr>
      <w:r>
        <w:rPr>
          <w:sz w:val="24"/>
        </w:rPr>
        <w:t xml:space="preserve">explain your </w:t>
      </w:r>
      <w:r w:rsidRPr="00BD2C69">
        <w:rPr>
          <w:sz w:val="24"/>
        </w:rPr>
        <w:t>reason</w:t>
      </w:r>
      <w:r>
        <w:rPr>
          <w:sz w:val="24"/>
        </w:rPr>
        <w:t>ing.</w:t>
      </w:r>
    </w:p>
    <w:p w:rsidR="00BD2C69" w:rsidRPr="00BD2C69" w:rsidRDefault="00BD2C69" w:rsidP="00BD2C69">
      <w:pPr>
        <w:pStyle w:val="ListParagraph"/>
        <w:spacing w:after="0" w:line="240" w:lineRule="auto"/>
        <w:rPr>
          <w:sz w:val="24"/>
        </w:rPr>
      </w:pPr>
    </w:p>
    <w:p w:rsidR="00BD2C69" w:rsidRDefault="00BD2C69" w:rsidP="00BD2C69">
      <w:pPr>
        <w:pStyle w:val="ListParagraph"/>
        <w:numPr>
          <w:ilvl w:val="0"/>
          <w:numId w:val="1"/>
        </w:numPr>
        <w:spacing w:after="0" w:line="240" w:lineRule="auto"/>
        <w:ind w:left="360"/>
        <w:contextualSpacing w:val="0"/>
        <w:rPr>
          <w:sz w:val="24"/>
        </w:rPr>
      </w:pPr>
      <w:r>
        <w:rPr>
          <w:sz w:val="24"/>
        </w:rPr>
        <w:t>Poison dart frogs live in the tropical forests of Central and South America.  The are normally brightly coloured.  A new frog has a mutation that causes it to be green.</w:t>
      </w:r>
    </w:p>
    <w:p w:rsidR="00BD2C69" w:rsidRDefault="00BD2C69" w:rsidP="00BD2C69">
      <w:pPr>
        <w:pStyle w:val="ListParagraph"/>
        <w:spacing w:after="0" w:line="240" w:lineRule="auto"/>
        <w:ind w:left="360"/>
        <w:contextualSpacing w:val="0"/>
        <w:rPr>
          <w:sz w:val="24"/>
        </w:rPr>
      </w:pPr>
    </w:p>
    <w:p w:rsidR="00BD2C69" w:rsidRDefault="00BD2C69" w:rsidP="00785D62">
      <w:pPr>
        <w:pStyle w:val="ListParagraph"/>
        <w:numPr>
          <w:ilvl w:val="0"/>
          <w:numId w:val="3"/>
        </w:numPr>
        <w:spacing w:after="0" w:line="360" w:lineRule="auto"/>
        <w:ind w:left="720"/>
        <w:contextualSpacing w:val="0"/>
        <w:rPr>
          <w:sz w:val="24"/>
        </w:rPr>
      </w:pPr>
      <w:r>
        <w:rPr>
          <w:sz w:val="24"/>
        </w:rPr>
        <w:t>______________________________</w:t>
      </w:r>
    </w:p>
    <w:p w:rsidR="00BD2C69" w:rsidRDefault="00BD2C69" w:rsidP="00785D62">
      <w:pPr>
        <w:pStyle w:val="ListParagraph"/>
        <w:numPr>
          <w:ilvl w:val="0"/>
          <w:numId w:val="3"/>
        </w:numPr>
        <w:spacing w:after="0" w:line="360" w:lineRule="auto"/>
        <w:ind w:left="720"/>
        <w:contextualSpacing w:val="0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BD2C69" w:rsidRDefault="00BD2C69" w:rsidP="00BD2C69">
      <w:pPr>
        <w:pStyle w:val="ListParagraph"/>
        <w:spacing w:after="0" w:line="240" w:lineRule="auto"/>
        <w:ind w:left="360"/>
        <w:contextualSpacing w:val="0"/>
        <w:rPr>
          <w:sz w:val="24"/>
        </w:rPr>
      </w:pPr>
    </w:p>
    <w:p w:rsidR="00BD2C69" w:rsidRDefault="00BD2C69" w:rsidP="00BD2C69">
      <w:pPr>
        <w:pStyle w:val="ListParagraph"/>
        <w:numPr>
          <w:ilvl w:val="0"/>
          <w:numId w:val="1"/>
        </w:numPr>
        <w:spacing w:after="0" w:line="240" w:lineRule="auto"/>
        <w:ind w:left="360"/>
        <w:contextualSpacing w:val="0"/>
        <w:rPr>
          <w:sz w:val="24"/>
        </w:rPr>
      </w:pPr>
      <w:r>
        <w:rPr>
          <w:sz w:val="24"/>
        </w:rPr>
        <w:t>Some of the offspring squirrel have longer legs than normal.</w:t>
      </w:r>
    </w:p>
    <w:p w:rsidR="00BD2C69" w:rsidRDefault="00BD2C69" w:rsidP="00BD2C69">
      <w:pPr>
        <w:pStyle w:val="ListParagraph"/>
        <w:spacing w:after="0" w:line="240" w:lineRule="auto"/>
        <w:ind w:left="360"/>
        <w:contextualSpacing w:val="0"/>
        <w:rPr>
          <w:sz w:val="24"/>
        </w:rPr>
      </w:pPr>
    </w:p>
    <w:p w:rsidR="00BD2C69" w:rsidRDefault="00BD2C69" w:rsidP="00785D62">
      <w:pPr>
        <w:pStyle w:val="ListParagraph"/>
        <w:numPr>
          <w:ilvl w:val="0"/>
          <w:numId w:val="4"/>
        </w:numPr>
        <w:spacing w:after="0" w:line="360" w:lineRule="auto"/>
        <w:ind w:left="720"/>
        <w:contextualSpacing w:val="0"/>
        <w:rPr>
          <w:sz w:val="24"/>
        </w:rPr>
      </w:pPr>
      <w:r>
        <w:rPr>
          <w:sz w:val="24"/>
        </w:rPr>
        <w:t>______________________________</w:t>
      </w:r>
    </w:p>
    <w:p w:rsidR="00BD2C69" w:rsidRDefault="00BD2C69" w:rsidP="00785D62">
      <w:pPr>
        <w:pStyle w:val="ListParagraph"/>
        <w:numPr>
          <w:ilvl w:val="0"/>
          <w:numId w:val="4"/>
        </w:numPr>
        <w:spacing w:after="0" w:line="360" w:lineRule="auto"/>
        <w:ind w:left="720"/>
        <w:contextualSpacing w:val="0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BD2C69" w:rsidRDefault="00BD2C69" w:rsidP="00BD2C69">
      <w:pPr>
        <w:pStyle w:val="ListParagraph"/>
        <w:spacing w:after="0" w:line="240" w:lineRule="auto"/>
        <w:ind w:left="360"/>
        <w:contextualSpacing w:val="0"/>
        <w:rPr>
          <w:sz w:val="24"/>
        </w:rPr>
      </w:pPr>
    </w:p>
    <w:p w:rsidR="00BD2C69" w:rsidRDefault="00BD2C69" w:rsidP="00BD2C69">
      <w:pPr>
        <w:pStyle w:val="ListParagraph"/>
        <w:numPr>
          <w:ilvl w:val="0"/>
          <w:numId w:val="1"/>
        </w:numPr>
        <w:spacing w:after="0" w:line="240" w:lineRule="auto"/>
        <w:ind w:left="360"/>
        <w:contextualSpacing w:val="0"/>
        <w:rPr>
          <w:sz w:val="24"/>
        </w:rPr>
      </w:pPr>
      <w:r>
        <w:rPr>
          <w:sz w:val="24"/>
        </w:rPr>
        <w:t>Salamanders and other amphibians are able to exchange oxygen and carbon dioxide through their skin.  One salamander is born with skin that is thicker than usual.</w:t>
      </w:r>
    </w:p>
    <w:p w:rsidR="00785D62" w:rsidRDefault="00785D62" w:rsidP="00785D62">
      <w:pPr>
        <w:pStyle w:val="ListParagraph"/>
        <w:spacing w:after="0" w:line="240" w:lineRule="auto"/>
        <w:contextualSpacing w:val="0"/>
        <w:rPr>
          <w:sz w:val="24"/>
        </w:rPr>
      </w:pPr>
    </w:p>
    <w:p w:rsidR="00BD2C69" w:rsidRDefault="00BD2C69" w:rsidP="00785D62">
      <w:pPr>
        <w:pStyle w:val="ListParagraph"/>
        <w:numPr>
          <w:ilvl w:val="1"/>
          <w:numId w:val="5"/>
        </w:numPr>
        <w:spacing w:after="0" w:line="360" w:lineRule="auto"/>
        <w:ind w:left="720"/>
        <w:contextualSpacing w:val="0"/>
        <w:rPr>
          <w:sz w:val="24"/>
        </w:rPr>
      </w:pPr>
      <w:r>
        <w:rPr>
          <w:sz w:val="24"/>
        </w:rPr>
        <w:t>______________________________</w:t>
      </w:r>
    </w:p>
    <w:p w:rsidR="00BD2C69" w:rsidRDefault="00BD2C69" w:rsidP="00785D62">
      <w:pPr>
        <w:pStyle w:val="ListParagraph"/>
        <w:numPr>
          <w:ilvl w:val="0"/>
          <w:numId w:val="5"/>
        </w:numPr>
        <w:spacing w:after="0" w:line="360" w:lineRule="auto"/>
        <w:contextualSpacing w:val="0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BD2C69" w:rsidRDefault="00BD2C69" w:rsidP="00BD2C69">
      <w:pPr>
        <w:pStyle w:val="ListParagraph"/>
        <w:spacing w:after="0" w:line="240" w:lineRule="auto"/>
        <w:ind w:left="360"/>
        <w:contextualSpacing w:val="0"/>
        <w:rPr>
          <w:sz w:val="24"/>
        </w:rPr>
      </w:pPr>
    </w:p>
    <w:p w:rsidR="00BD2C69" w:rsidRDefault="00785D62" w:rsidP="00BD2C69">
      <w:pPr>
        <w:pStyle w:val="ListParagraph"/>
        <w:numPr>
          <w:ilvl w:val="0"/>
          <w:numId w:val="1"/>
        </w:numPr>
        <w:spacing w:after="0" w:line="240" w:lineRule="auto"/>
        <w:ind w:left="360"/>
        <w:contextualSpacing w:val="0"/>
        <w:rPr>
          <w:sz w:val="24"/>
        </w:rPr>
      </w:pPr>
      <w:r>
        <w:rPr>
          <w:sz w:val="24"/>
        </w:rPr>
        <w:t>Sickle cell anemia changes the shape of red blood cells in humans.</w:t>
      </w:r>
    </w:p>
    <w:p w:rsidR="00785D62" w:rsidRDefault="00785D62" w:rsidP="00785D62">
      <w:pPr>
        <w:pStyle w:val="ListParagraph"/>
        <w:spacing w:after="0" w:line="240" w:lineRule="auto"/>
        <w:ind w:left="360"/>
        <w:contextualSpacing w:val="0"/>
        <w:rPr>
          <w:sz w:val="24"/>
        </w:rPr>
      </w:pPr>
    </w:p>
    <w:p w:rsidR="00785D62" w:rsidRDefault="00785D62" w:rsidP="00785D62">
      <w:pPr>
        <w:pStyle w:val="ListParagraph"/>
        <w:numPr>
          <w:ilvl w:val="0"/>
          <w:numId w:val="6"/>
        </w:numPr>
        <w:spacing w:after="0" w:line="360" w:lineRule="auto"/>
        <w:ind w:left="720"/>
        <w:contextualSpacing w:val="0"/>
        <w:rPr>
          <w:sz w:val="24"/>
        </w:rPr>
      </w:pPr>
      <w:r>
        <w:rPr>
          <w:sz w:val="24"/>
        </w:rPr>
        <w:t>______________________________</w:t>
      </w:r>
    </w:p>
    <w:p w:rsidR="00785D62" w:rsidRDefault="00785D62" w:rsidP="00785D62">
      <w:pPr>
        <w:pStyle w:val="ListParagraph"/>
        <w:numPr>
          <w:ilvl w:val="0"/>
          <w:numId w:val="6"/>
        </w:numPr>
        <w:spacing w:after="0" w:line="360" w:lineRule="auto"/>
        <w:ind w:left="720"/>
        <w:contextualSpacing w:val="0"/>
        <w:rPr>
          <w:sz w:val="24"/>
        </w:rPr>
      </w:pPr>
      <w:r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D46FE5" w:rsidRDefault="00D46FE5" w:rsidP="00BD2C69">
      <w:pPr>
        <w:spacing w:after="0" w:line="240" w:lineRule="auto"/>
      </w:pPr>
    </w:p>
    <w:sectPr w:rsidR="00D46FE5" w:rsidSect="00785D62">
      <w:pgSz w:w="12240" w:h="15840"/>
      <w:pgMar w:top="1152" w:right="1440" w:bottom="1152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147A27"/>
    <w:multiLevelType w:val="hybridMultilevel"/>
    <w:tmpl w:val="F4DAF794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96786"/>
    <w:multiLevelType w:val="hybridMultilevel"/>
    <w:tmpl w:val="92A8CAA2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B63AFC"/>
    <w:multiLevelType w:val="hybridMultilevel"/>
    <w:tmpl w:val="0B146B0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BC1566"/>
    <w:multiLevelType w:val="hybridMultilevel"/>
    <w:tmpl w:val="56383984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B94492"/>
    <w:multiLevelType w:val="hybridMultilevel"/>
    <w:tmpl w:val="92A8CAA2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C52A16"/>
    <w:multiLevelType w:val="hybridMultilevel"/>
    <w:tmpl w:val="92A8CAA2"/>
    <w:lvl w:ilvl="0" w:tplc="10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FE5"/>
    <w:rsid w:val="002F2340"/>
    <w:rsid w:val="00785D62"/>
    <w:rsid w:val="008F28D2"/>
    <w:rsid w:val="00BD2C69"/>
    <w:rsid w:val="00D46FE5"/>
    <w:rsid w:val="00FC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12DAE"/>
  <w15:chartTrackingRefBased/>
  <w15:docId w15:val="{7788845C-CFC7-4044-A7E0-B607C3BE5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2C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71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1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2019-12-10T20:49:00Z</cp:lastPrinted>
  <dcterms:created xsi:type="dcterms:W3CDTF">2019-09-27T20:22:00Z</dcterms:created>
  <dcterms:modified xsi:type="dcterms:W3CDTF">2019-12-10T20:49:00Z</dcterms:modified>
</cp:coreProperties>
</file>