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C61" w:rsidRPr="0079183B" w:rsidRDefault="00824644" w:rsidP="007F48F0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79183B">
        <w:rPr>
          <w:b/>
          <w:smallCaps/>
          <w:sz w:val="36"/>
          <w:szCs w:val="36"/>
        </w:rPr>
        <w:t xml:space="preserve">Life Sciences </w:t>
      </w:r>
      <w:r w:rsidR="00A67C61" w:rsidRPr="0079183B">
        <w:rPr>
          <w:b/>
          <w:smallCaps/>
          <w:sz w:val="36"/>
          <w:szCs w:val="36"/>
        </w:rPr>
        <w:t>11</w:t>
      </w:r>
    </w:p>
    <w:p w:rsidR="00A67C61" w:rsidRPr="0079183B" w:rsidRDefault="00A67C61" w:rsidP="007F48F0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79183B">
        <w:rPr>
          <w:b/>
          <w:smallCaps/>
          <w:sz w:val="36"/>
          <w:szCs w:val="36"/>
        </w:rPr>
        <w:t>Angiosperms</w:t>
      </w:r>
    </w:p>
    <w:p w:rsidR="00A67C61" w:rsidRPr="0056269B" w:rsidRDefault="00A67C61" w:rsidP="00A67C61">
      <w:pPr>
        <w:spacing w:after="0" w:line="240" w:lineRule="auto"/>
      </w:pPr>
    </w:p>
    <w:p w:rsidR="00A67C61" w:rsidRPr="0079183B" w:rsidRDefault="00A67C61" w:rsidP="00A67C61">
      <w:pPr>
        <w:spacing w:after="0" w:line="240" w:lineRule="auto"/>
        <w:rPr>
          <w:b/>
          <w:sz w:val="24"/>
          <w:szCs w:val="24"/>
        </w:rPr>
      </w:pPr>
      <w:r w:rsidRPr="0079183B">
        <w:rPr>
          <w:b/>
          <w:sz w:val="24"/>
          <w:szCs w:val="24"/>
        </w:rPr>
        <w:t>General Information</w:t>
      </w:r>
    </w:p>
    <w:p w:rsidR="00A67C61" w:rsidRPr="0056269B" w:rsidRDefault="00963DBF" w:rsidP="00A67C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c</w:t>
      </w:r>
      <w:r w:rsidR="00A67C61" w:rsidRPr="0056269B">
        <w:rPr>
          <w:sz w:val="24"/>
          <w:szCs w:val="24"/>
        </w:rPr>
        <w:t>haracterized by having a seed that is covered by a fruit</w:t>
      </w:r>
    </w:p>
    <w:p w:rsidR="00A67C61" w:rsidRPr="0056269B" w:rsidRDefault="00A67C61" w:rsidP="00A67C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 xml:space="preserve">235 000 species (6 times </w:t>
      </w:r>
      <w:r w:rsidR="00963DBF" w:rsidRPr="0056269B">
        <w:rPr>
          <w:sz w:val="24"/>
          <w:szCs w:val="24"/>
        </w:rPr>
        <w:t xml:space="preserve">the </w:t>
      </w:r>
      <w:r w:rsidRPr="0056269B">
        <w:rPr>
          <w:sz w:val="24"/>
          <w:szCs w:val="24"/>
        </w:rPr>
        <w:t>number of species of all other plants combined)</w:t>
      </w:r>
    </w:p>
    <w:p w:rsidR="00A67C61" w:rsidRDefault="00963DBF" w:rsidP="00A67C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i</w:t>
      </w:r>
      <w:r w:rsidR="00A67C61" w:rsidRPr="0056269B">
        <w:rPr>
          <w:sz w:val="24"/>
          <w:szCs w:val="24"/>
        </w:rPr>
        <w:t>ncludes deciduous trees, broad-leafed evergreens, herbaceous (non-woody) garden plants and grasses</w:t>
      </w:r>
    </w:p>
    <w:p w:rsidR="00E841AD" w:rsidRDefault="00E841AD" w:rsidP="00A67C6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life spans</w:t>
      </w:r>
    </w:p>
    <w:p w:rsidR="00E841AD" w:rsidRDefault="00E841AD" w:rsidP="00E841A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annuals – live for one growing season or less</w:t>
      </w:r>
    </w:p>
    <w:p w:rsidR="00E841AD" w:rsidRDefault="00E841AD" w:rsidP="00E841A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biennials – live for two years</w:t>
      </w:r>
    </w:p>
    <w:p w:rsidR="00E841AD" w:rsidRPr="0056269B" w:rsidRDefault="00E841AD" w:rsidP="00E841A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perennials – live for several years</w:t>
      </w:r>
    </w:p>
    <w:p w:rsidR="00A67C61" w:rsidRPr="0056269B" w:rsidRDefault="00A67C61" w:rsidP="00A67C61">
      <w:pPr>
        <w:spacing w:after="0" w:line="240" w:lineRule="auto"/>
        <w:rPr>
          <w:sz w:val="24"/>
          <w:szCs w:val="24"/>
        </w:rPr>
      </w:pPr>
    </w:p>
    <w:p w:rsidR="00A67C61" w:rsidRPr="0079183B" w:rsidRDefault="00A67C61" w:rsidP="00A67C61">
      <w:pPr>
        <w:spacing w:after="0" w:line="240" w:lineRule="auto"/>
        <w:rPr>
          <w:b/>
          <w:sz w:val="24"/>
          <w:szCs w:val="24"/>
        </w:rPr>
      </w:pPr>
      <w:r w:rsidRPr="0079183B">
        <w:rPr>
          <w:b/>
          <w:sz w:val="24"/>
          <w:szCs w:val="24"/>
        </w:rPr>
        <w:t>Dicots (Dicotyledons)</w:t>
      </w:r>
    </w:p>
    <w:p w:rsidR="00A67C61" w:rsidRPr="0056269B" w:rsidRDefault="00963DBF" w:rsidP="00A67C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w</w:t>
      </w:r>
      <w:r w:rsidR="00A67C61" w:rsidRPr="0056269B">
        <w:rPr>
          <w:sz w:val="24"/>
          <w:szCs w:val="24"/>
        </w:rPr>
        <w:t>oody and non-woody species</w:t>
      </w:r>
    </w:p>
    <w:p w:rsidR="00A67C61" w:rsidRPr="0056269B" w:rsidRDefault="00963DBF" w:rsidP="00A67C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f</w:t>
      </w:r>
      <w:r w:rsidR="00A67C61" w:rsidRPr="0056269B">
        <w:rPr>
          <w:sz w:val="24"/>
          <w:szCs w:val="24"/>
        </w:rPr>
        <w:t>lower parts are in 4’s or 5’s</w:t>
      </w:r>
    </w:p>
    <w:p w:rsidR="00A67C61" w:rsidRPr="0056269B" w:rsidRDefault="00963DBF" w:rsidP="00A67C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n</w:t>
      </w:r>
      <w:r w:rsidR="00A67C61" w:rsidRPr="0056269B">
        <w:rPr>
          <w:sz w:val="24"/>
          <w:szCs w:val="24"/>
        </w:rPr>
        <w:t>et-veined leaves</w:t>
      </w:r>
    </w:p>
    <w:p w:rsidR="00A67C61" w:rsidRPr="0056269B" w:rsidRDefault="00963DBF" w:rsidP="00A67C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v</w:t>
      </w:r>
      <w:r w:rsidR="00A67C61" w:rsidRPr="0056269B">
        <w:rPr>
          <w:sz w:val="24"/>
          <w:szCs w:val="24"/>
        </w:rPr>
        <w:t>ascular bundles arranged in a circle within the stem</w:t>
      </w:r>
    </w:p>
    <w:p w:rsidR="00A67C61" w:rsidRPr="0056269B" w:rsidRDefault="0056269B" w:rsidP="00A67C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3850005</wp:posOffset>
                </wp:positionH>
                <wp:positionV relativeFrom="paragraph">
                  <wp:posOffset>13335</wp:posOffset>
                </wp:positionV>
                <wp:extent cx="2359025" cy="833120"/>
                <wp:effectExtent l="13335" t="10795" r="889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9025" cy="83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687" w:rsidRPr="00242687" w:rsidRDefault="00242687" w:rsidP="0024268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42687">
                              <w:rPr>
                                <w:b/>
                                <w:sz w:val="28"/>
                                <w:szCs w:val="28"/>
                              </w:rPr>
                              <w:t>Draw examples of leaves, flowers, stem and germinated seeds.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3.15pt;margin-top:1.05pt;width:185.75pt;height:65.6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">
                <v:textbox>
                  <w:txbxContent>
                    <w:p w:rsidR="00242687" w:rsidRPr="00242687" w:rsidRDefault="00242687" w:rsidP="0024268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42687">
                        <w:rPr>
                          <w:b/>
                          <w:sz w:val="28"/>
                          <w:szCs w:val="28"/>
                        </w:rPr>
                        <w:t>Draw examples of leaves, flowers, stem and germinated seeds.</w:t>
                      </w:r>
                    </w:p>
                  </w:txbxContent>
                </v:textbox>
              </v:shape>
            </w:pict>
          </mc:Fallback>
        </mc:AlternateContent>
      </w:r>
      <w:r w:rsidR="00963DBF" w:rsidRPr="0056269B">
        <w:rPr>
          <w:sz w:val="24"/>
          <w:szCs w:val="24"/>
        </w:rPr>
        <w:t>s</w:t>
      </w:r>
      <w:r w:rsidR="00A67C61" w:rsidRPr="0056269B">
        <w:rPr>
          <w:sz w:val="24"/>
          <w:szCs w:val="24"/>
        </w:rPr>
        <w:t>eeds germinate with two cotyledons (seed leaves)</w:t>
      </w:r>
    </w:p>
    <w:p w:rsidR="007F48F0" w:rsidRPr="0056269B" w:rsidRDefault="007F48F0" w:rsidP="00A67C61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Examples:</w:t>
      </w:r>
      <w:r w:rsidR="00242687" w:rsidRPr="0056269B">
        <w:rPr>
          <w:sz w:val="24"/>
          <w:szCs w:val="24"/>
        </w:rPr>
        <w:tab/>
        <w:t>buttercup, maple, cactus, pea, rose</w:t>
      </w:r>
    </w:p>
    <w:p w:rsidR="00A67C61" w:rsidRPr="0056269B" w:rsidRDefault="00A67C61" w:rsidP="00A67C61">
      <w:pPr>
        <w:spacing w:after="0" w:line="240" w:lineRule="auto"/>
        <w:rPr>
          <w:sz w:val="24"/>
          <w:szCs w:val="24"/>
        </w:rPr>
      </w:pPr>
    </w:p>
    <w:p w:rsidR="00A67C61" w:rsidRPr="0079183B" w:rsidRDefault="00A67C61" w:rsidP="00A67C61">
      <w:pPr>
        <w:spacing w:after="0" w:line="240" w:lineRule="auto"/>
        <w:rPr>
          <w:b/>
          <w:sz w:val="24"/>
          <w:szCs w:val="24"/>
        </w:rPr>
      </w:pPr>
      <w:r w:rsidRPr="0079183B">
        <w:rPr>
          <w:b/>
          <w:sz w:val="24"/>
          <w:szCs w:val="24"/>
        </w:rPr>
        <w:t>Monocots (Monocotyledons)</w:t>
      </w:r>
    </w:p>
    <w:p w:rsidR="00A67C61" w:rsidRPr="0056269B" w:rsidRDefault="00963DBF" w:rsidP="00A67C6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h</w:t>
      </w:r>
      <w:r w:rsidR="00A67C61" w:rsidRPr="0056269B">
        <w:rPr>
          <w:sz w:val="24"/>
          <w:szCs w:val="24"/>
        </w:rPr>
        <w:t>erbaceous species only</w:t>
      </w:r>
    </w:p>
    <w:p w:rsidR="00A67C61" w:rsidRPr="0056269B" w:rsidRDefault="00963DBF" w:rsidP="00A67C6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f</w:t>
      </w:r>
      <w:r w:rsidR="00A67C61" w:rsidRPr="0056269B">
        <w:rPr>
          <w:sz w:val="24"/>
          <w:szCs w:val="24"/>
        </w:rPr>
        <w:t>lower parts in 3’s</w:t>
      </w:r>
    </w:p>
    <w:p w:rsidR="00A67C61" w:rsidRPr="0056269B" w:rsidRDefault="00963DBF" w:rsidP="00A67C6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p</w:t>
      </w:r>
      <w:r w:rsidR="00A67C61" w:rsidRPr="0056269B">
        <w:rPr>
          <w:sz w:val="24"/>
          <w:szCs w:val="24"/>
        </w:rPr>
        <w:t>arallel-veined leaves</w:t>
      </w:r>
    </w:p>
    <w:p w:rsidR="00A67C61" w:rsidRPr="0056269B" w:rsidRDefault="00963DBF" w:rsidP="00A67C6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v</w:t>
      </w:r>
      <w:r w:rsidR="00A67C61" w:rsidRPr="0056269B">
        <w:rPr>
          <w:sz w:val="24"/>
          <w:szCs w:val="24"/>
        </w:rPr>
        <w:t>ascular bundles scattered throughout stem</w:t>
      </w:r>
    </w:p>
    <w:p w:rsidR="00A67C61" w:rsidRPr="0056269B" w:rsidRDefault="00963DBF" w:rsidP="00A67C6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s</w:t>
      </w:r>
      <w:r w:rsidR="00A67C61" w:rsidRPr="0056269B">
        <w:rPr>
          <w:sz w:val="24"/>
          <w:szCs w:val="24"/>
        </w:rPr>
        <w:t>eeds germinate with only one cotyledon</w:t>
      </w:r>
    </w:p>
    <w:p w:rsidR="007F48F0" w:rsidRPr="0056269B" w:rsidRDefault="007F48F0" w:rsidP="00A67C6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Examples:</w:t>
      </w:r>
      <w:r w:rsidR="00242687" w:rsidRPr="0056269B">
        <w:rPr>
          <w:sz w:val="24"/>
          <w:szCs w:val="24"/>
        </w:rPr>
        <w:tab/>
        <w:t>lily, palm, orchids, grasses (wheat, rice, corn)</w:t>
      </w:r>
    </w:p>
    <w:p w:rsidR="007F48F0" w:rsidRPr="0056269B" w:rsidRDefault="007F48F0" w:rsidP="007F48F0">
      <w:pPr>
        <w:spacing w:after="0" w:line="240" w:lineRule="auto"/>
        <w:rPr>
          <w:sz w:val="24"/>
          <w:szCs w:val="24"/>
        </w:rPr>
      </w:pPr>
    </w:p>
    <w:p w:rsidR="00A67C61" w:rsidRPr="0079183B" w:rsidRDefault="007F48F0" w:rsidP="00A67C61">
      <w:pPr>
        <w:spacing w:after="0" w:line="240" w:lineRule="auto"/>
        <w:rPr>
          <w:b/>
          <w:sz w:val="24"/>
          <w:szCs w:val="24"/>
        </w:rPr>
      </w:pPr>
      <w:r w:rsidRPr="0079183B">
        <w:rPr>
          <w:b/>
          <w:sz w:val="24"/>
          <w:szCs w:val="24"/>
        </w:rPr>
        <w:t>Angiosperm Life Cycle</w:t>
      </w:r>
    </w:p>
    <w:p w:rsidR="007F48F0" w:rsidRPr="0056269B" w:rsidRDefault="00963DBF" w:rsidP="007F48F0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o</w:t>
      </w:r>
      <w:r w:rsidR="007F48F0" w:rsidRPr="0056269B">
        <w:rPr>
          <w:sz w:val="24"/>
          <w:szCs w:val="24"/>
        </w:rPr>
        <w:t xml:space="preserve">ne flower is able to produce </w:t>
      </w:r>
      <w:proofErr w:type="spellStart"/>
      <w:r w:rsidR="007F48F0" w:rsidRPr="0056269B">
        <w:rPr>
          <w:sz w:val="24"/>
          <w:szCs w:val="24"/>
        </w:rPr>
        <w:t>heterospores</w:t>
      </w:r>
      <w:proofErr w:type="spellEnd"/>
      <w:r w:rsidR="007F48F0" w:rsidRPr="0056269B">
        <w:rPr>
          <w:sz w:val="24"/>
          <w:szCs w:val="24"/>
        </w:rPr>
        <w:t xml:space="preserve"> </w:t>
      </w:r>
      <w:r w:rsidRPr="0056269B">
        <w:rPr>
          <w:sz w:val="24"/>
          <w:szCs w:val="24"/>
        </w:rPr>
        <w:sym w:font="Wingdings" w:char="F0E0"/>
      </w:r>
      <w:r w:rsidR="007F48F0" w:rsidRPr="0056269B">
        <w:rPr>
          <w:sz w:val="24"/>
          <w:szCs w:val="24"/>
        </w:rPr>
        <w:t xml:space="preserve">different male and female spores from same </w:t>
      </w:r>
      <w:r w:rsidRPr="0056269B">
        <w:rPr>
          <w:sz w:val="24"/>
          <w:szCs w:val="24"/>
        </w:rPr>
        <w:t>flower</w:t>
      </w:r>
    </w:p>
    <w:p w:rsidR="007F48F0" w:rsidRPr="0056269B" w:rsidRDefault="00963DBF" w:rsidP="007F48F0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m</w:t>
      </w:r>
      <w:r w:rsidR="007F48F0" w:rsidRPr="0056269B">
        <w:rPr>
          <w:sz w:val="24"/>
          <w:szCs w:val="24"/>
        </w:rPr>
        <w:t>icrospores develop into pollen grains within the pollen sacs</w:t>
      </w:r>
    </w:p>
    <w:p w:rsidR="007F48F0" w:rsidRPr="0056269B" w:rsidRDefault="00963DBF" w:rsidP="007F48F0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proofErr w:type="spellStart"/>
      <w:r w:rsidRPr="0056269B">
        <w:rPr>
          <w:sz w:val="24"/>
          <w:szCs w:val="24"/>
        </w:rPr>
        <w:t>m</w:t>
      </w:r>
      <w:r w:rsidR="00EA1601" w:rsidRPr="0056269B">
        <w:rPr>
          <w:sz w:val="24"/>
          <w:szCs w:val="24"/>
        </w:rPr>
        <w:t>egasporocyte</w:t>
      </w:r>
      <w:proofErr w:type="spellEnd"/>
      <w:r w:rsidR="007F48F0" w:rsidRPr="0056269B">
        <w:rPr>
          <w:sz w:val="24"/>
          <w:szCs w:val="24"/>
        </w:rPr>
        <w:t xml:space="preserve"> </w:t>
      </w:r>
      <w:r w:rsidR="0024545D" w:rsidRPr="0056269B">
        <w:rPr>
          <w:sz w:val="24"/>
          <w:szCs w:val="24"/>
        </w:rPr>
        <w:t>is found within the ovule</w:t>
      </w:r>
      <w:r w:rsidR="00522357" w:rsidRPr="0056269B">
        <w:rPr>
          <w:sz w:val="24"/>
          <w:szCs w:val="24"/>
        </w:rPr>
        <w:t xml:space="preserve"> (</w:t>
      </w:r>
      <w:r w:rsidRPr="0056269B">
        <w:rPr>
          <w:sz w:val="24"/>
          <w:szCs w:val="24"/>
        </w:rPr>
        <w:t>i</w:t>
      </w:r>
      <w:r w:rsidR="00522357" w:rsidRPr="0056269B">
        <w:rPr>
          <w:sz w:val="24"/>
          <w:szCs w:val="24"/>
        </w:rPr>
        <w:t>ncludes the integument)</w:t>
      </w:r>
      <w:r w:rsidR="0024545D" w:rsidRPr="0056269B">
        <w:rPr>
          <w:sz w:val="24"/>
          <w:szCs w:val="24"/>
        </w:rPr>
        <w:t>, which is enclosed within the ovary</w:t>
      </w:r>
    </w:p>
    <w:p w:rsidR="0024545D" w:rsidRPr="0056269B" w:rsidRDefault="00963DBF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proofErr w:type="spellStart"/>
      <w:r w:rsidRPr="0056269B">
        <w:rPr>
          <w:sz w:val="24"/>
          <w:szCs w:val="24"/>
        </w:rPr>
        <w:t>m</w:t>
      </w:r>
      <w:r w:rsidR="00EA1601" w:rsidRPr="0056269B">
        <w:rPr>
          <w:sz w:val="24"/>
          <w:szCs w:val="24"/>
        </w:rPr>
        <w:t>egasporocyte</w:t>
      </w:r>
      <w:proofErr w:type="spellEnd"/>
      <w:r w:rsidR="0024545D" w:rsidRPr="0056269B">
        <w:rPr>
          <w:sz w:val="24"/>
          <w:szCs w:val="24"/>
        </w:rPr>
        <w:t xml:space="preserve"> divides into 4 haploid megaspores by meiosis</w:t>
      </w:r>
    </w:p>
    <w:p w:rsidR="0024545D" w:rsidRPr="0056269B" w:rsidRDefault="0024545D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3 of the new megaspores disintegrate</w:t>
      </w:r>
    </w:p>
    <w:p w:rsidR="00522357" w:rsidRPr="0056269B" w:rsidRDefault="00963DBF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r</w:t>
      </w:r>
      <w:r w:rsidR="0024545D" w:rsidRPr="0056269B">
        <w:rPr>
          <w:sz w:val="24"/>
          <w:szCs w:val="24"/>
        </w:rPr>
        <w:t>emaining megaspore divides through mitosis to form 8 nuclei within a mass of cytoplasm</w:t>
      </w:r>
    </w:p>
    <w:p w:rsidR="00001CE2" w:rsidRPr="0056269B" w:rsidRDefault="00963DBF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c</w:t>
      </w:r>
      <w:r w:rsidR="00522357" w:rsidRPr="0056269B">
        <w:rPr>
          <w:sz w:val="24"/>
          <w:szCs w:val="24"/>
        </w:rPr>
        <w:t>ytoplasm differentiates into 7 cells</w:t>
      </w:r>
    </w:p>
    <w:p w:rsidR="00001CE2" w:rsidRPr="0056269B" w:rsidRDefault="00522357" w:rsidP="00001CE2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4"/>
          <w:szCs w:val="24"/>
        </w:rPr>
      </w:pPr>
      <w:r w:rsidRPr="0056269B">
        <w:rPr>
          <w:sz w:val="24"/>
          <w:szCs w:val="24"/>
        </w:rPr>
        <w:t>egg (n)</w:t>
      </w:r>
    </w:p>
    <w:p w:rsidR="00001CE2" w:rsidRPr="0056269B" w:rsidRDefault="00522357" w:rsidP="00001CE2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4"/>
          <w:szCs w:val="24"/>
        </w:rPr>
      </w:pPr>
      <w:r w:rsidRPr="0056269B">
        <w:rPr>
          <w:sz w:val="24"/>
          <w:szCs w:val="24"/>
        </w:rPr>
        <w:t xml:space="preserve">2 </w:t>
      </w:r>
      <w:proofErr w:type="spellStart"/>
      <w:r w:rsidRPr="0056269B">
        <w:rPr>
          <w:sz w:val="24"/>
          <w:szCs w:val="24"/>
        </w:rPr>
        <w:t>synergids</w:t>
      </w:r>
      <w:proofErr w:type="spellEnd"/>
      <w:r w:rsidRPr="0056269B">
        <w:rPr>
          <w:sz w:val="24"/>
          <w:szCs w:val="24"/>
        </w:rPr>
        <w:t xml:space="preserve"> (n</w:t>
      </w:r>
      <w:r w:rsidR="00001CE2" w:rsidRPr="0056269B">
        <w:rPr>
          <w:sz w:val="24"/>
          <w:szCs w:val="24"/>
        </w:rPr>
        <w:t>)</w:t>
      </w:r>
      <w:r w:rsidR="007760BB" w:rsidRPr="0056269B">
        <w:rPr>
          <w:sz w:val="24"/>
          <w:szCs w:val="24"/>
        </w:rPr>
        <w:t xml:space="preserve"> – help attract pollen tube</w:t>
      </w:r>
    </w:p>
    <w:p w:rsidR="00001CE2" w:rsidRPr="0056269B" w:rsidRDefault="00522357" w:rsidP="00001CE2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4"/>
          <w:szCs w:val="24"/>
        </w:rPr>
      </w:pPr>
      <w:r w:rsidRPr="0056269B">
        <w:rPr>
          <w:sz w:val="24"/>
          <w:szCs w:val="24"/>
        </w:rPr>
        <w:lastRenderedPageBreak/>
        <w:t xml:space="preserve">3 </w:t>
      </w:r>
      <w:proofErr w:type="spellStart"/>
      <w:r w:rsidRPr="0056269B">
        <w:rPr>
          <w:sz w:val="24"/>
          <w:szCs w:val="24"/>
        </w:rPr>
        <w:t>antipodals</w:t>
      </w:r>
      <w:proofErr w:type="spellEnd"/>
      <w:r w:rsidRPr="0056269B">
        <w:rPr>
          <w:sz w:val="24"/>
          <w:szCs w:val="24"/>
        </w:rPr>
        <w:t xml:space="preserve"> (n</w:t>
      </w:r>
      <w:r w:rsidR="00001CE2" w:rsidRPr="0056269B">
        <w:rPr>
          <w:sz w:val="24"/>
          <w:szCs w:val="24"/>
        </w:rPr>
        <w:t>)</w:t>
      </w:r>
      <w:r w:rsidR="007760BB" w:rsidRPr="0056269B">
        <w:rPr>
          <w:sz w:val="24"/>
          <w:szCs w:val="24"/>
        </w:rPr>
        <w:t xml:space="preserve"> – disintegrate upon fertilization</w:t>
      </w:r>
    </w:p>
    <w:p w:rsidR="0024545D" w:rsidRPr="0056269B" w:rsidRDefault="00522357" w:rsidP="00001CE2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4"/>
          <w:szCs w:val="24"/>
        </w:rPr>
      </w:pPr>
      <w:r w:rsidRPr="0056269B">
        <w:rPr>
          <w:sz w:val="24"/>
          <w:szCs w:val="24"/>
        </w:rPr>
        <w:t>polar cell (2n</w:t>
      </w:r>
      <w:r w:rsidR="00001CE2" w:rsidRPr="0056269B">
        <w:rPr>
          <w:sz w:val="24"/>
          <w:szCs w:val="24"/>
        </w:rPr>
        <w:t>)</w:t>
      </w:r>
      <w:r w:rsidRPr="0056269B">
        <w:rPr>
          <w:sz w:val="24"/>
          <w:szCs w:val="24"/>
        </w:rPr>
        <w:t xml:space="preserve"> –</w:t>
      </w:r>
      <w:r w:rsidR="00001CE2" w:rsidRPr="0056269B">
        <w:rPr>
          <w:sz w:val="24"/>
          <w:szCs w:val="24"/>
        </w:rPr>
        <w:t xml:space="preserve"> contains 2 of the eight nuclei</w:t>
      </w:r>
    </w:p>
    <w:p w:rsidR="007F48F0" w:rsidRPr="0056269B" w:rsidRDefault="00963DBF" w:rsidP="007F48F0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bookmarkStart w:id="0" w:name="_GoBack"/>
      <w:bookmarkEnd w:id="0"/>
      <w:r w:rsidRPr="0056269B">
        <w:rPr>
          <w:sz w:val="24"/>
          <w:szCs w:val="24"/>
        </w:rPr>
        <w:t>p</w:t>
      </w:r>
      <w:r w:rsidR="007F48F0" w:rsidRPr="0056269B">
        <w:rPr>
          <w:sz w:val="24"/>
          <w:szCs w:val="24"/>
        </w:rPr>
        <w:t>ollinator carries pollen grains to female part of flower</w:t>
      </w:r>
    </w:p>
    <w:p w:rsidR="0024545D" w:rsidRPr="0056269B" w:rsidRDefault="00963DBF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e</w:t>
      </w:r>
      <w:r w:rsidR="0024545D" w:rsidRPr="0056269B">
        <w:rPr>
          <w:sz w:val="24"/>
          <w:szCs w:val="24"/>
        </w:rPr>
        <w:t>ach pollen grain contains 2 cells</w:t>
      </w:r>
    </w:p>
    <w:p w:rsidR="0024545D" w:rsidRPr="0056269B" w:rsidRDefault="00963DBF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t</w:t>
      </w:r>
      <w:r w:rsidR="0024545D" w:rsidRPr="0056269B">
        <w:rPr>
          <w:sz w:val="24"/>
          <w:szCs w:val="24"/>
        </w:rPr>
        <w:t>ube cell grows down into ovary until it reaches an ovule</w:t>
      </w:r>
    </w:p>
    <w:p w:rsidR="0024545D" w:rsidRPr="0056269B" w:rsidRDefault="00963DBF" w:rsidP="0024545D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g</w:t>
      </w:r>
      <w:r w:rsidR="0024545D" w:rsidRPr="0056269B">
        <w:rPr>
          <w:sz w:val="24"/>
          <w:szCs w:val="24"/>
        </w:rPr>
        <w:t>enerative cell divides to form two non-flagellated sperm cells for double fertilization</w:t>
      </w:r>
    </w:p>
    <w:p w:rsidR="007F48F0" w:rsidRPr="0056269B" w:rsidRDefault="00963DBF" w:rsidP="007F48F0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d</w:t>
      </w:r>
      <w:r w:rsidR="007F48F0" w:rsidRPr="0056269B">
        <w:rPr>
          <w:sz w:val="24"/>
          <w:szCs w:val="24"/>
        </w:rPr>
        <w:t xml:space="preserve">ouble fertilization occurs </w:t>
      </w:r>
    </w:p>
    <w:p w:rsidR="007F48F0" w:rsidRPr="0056269B" w:rsidRDefault="007F48F0" w:rsidP="001777DF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1 sperm joins with egg to form the zygote</w:t>
      </w:r>
      <w:r w:rsidR="00522357" w:rsidRPr="0056269B">
        <w:rPr>
          <w:sz w:val="24"/>
          <w:szCs w:val="24"/>
        </w:rPr>
        <w:t>, which divides to form the embryo</w:t>
      </w:r>
    </w:p>
    <w:p w:rsidR="007F48F0" w:rsidRPr="0056269B" w:rsidRDefault="007F48F0" w:rsidP="001777DF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 xml:space="preserve">1 sperm </w:t>
      </w:r>
      <w:r w:rsidR="001777DF" w:rsidRPr="0056269B">
        <w:rPr>
          <w:sz w:val="24"/>
          <w:szCs w:val="24"/>
        </w:rPr>
        <w:t xml:space="preserve">joins </w:t>
      </w:r>
      <w:r w:rsidRPr="0056269B">
        <w:rPr>
          <w:sz w:val="24"/>
          <w:szCs w:val="24"/>
        </w:rPr>
        <w:t>with the polar nuclei</w:t>
      </w:r>
      <w:r w:rsidR="001777DF" w:rsidRPr="0056269B">
        <w:rPr>
          <w:sz w:val="24"/>
          <w:szCs w:val="24"/>
        </w:rPr>
        <w:t xml:space="preserve"> to prod</w:t>
      </w:r>
      <w:r w:rsidR="00522357" w:rsidRPr="0056269B">
        <w:rPr>
          <w:sz w:val="24"/>
          <w:szCs w:val="24"/>
        </w:rPr>
        <w:t>uce a 3n endosperm nucleus</w:t>
      </w:r>
    </w:p>
    <w:p w:rsidR="00522357" w:rsidRPr="0056269B" w:rsidRDefault="00001CE2" w:rsidP="00522357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56269B">
        <w:rPr>
          <w:sz w:val="24"/>
          <w:szCs w:val="24"/>
        </w:rPr>
        <w:t>e</w:t>
      </w:r>
      <w:r w:rsidR="00522357" w:rsidRPr="0056269B">
        <w:rPr>
          <w:sz w:val="24"/>
          <w:szCs w:val="24"/>
        </w:rPr>
        <w:t>ndosperm nucleus divides to form the endosperm (food for the developing plant)</w:t>
      </w:r>
    </w:p>
    <w:p w:rsidR="00522357" w:rsidRPr="0056269B" w:rsidRDefault="00963DBF" w:rsidP="00522357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i</w:t>
      </w:r>
      <w:r w:rsidR="00522357" w:rsidRPr="0056269B">
        <w:rPr>
          <w:sz w:val="24"/>
          <w:szCs w:val="24"/>
        </w:rPr>
        <w:t>ntegument develops into a protective seed coat (embryo, endosperm and seed coat form the seed)</w:t>
      </w:r>
    </w:p>
    <w:p w:rsidR="007F48F0" w:rsidRPr="0056269B" w:rsidRDefault="00963DBF" w:rsidP="00522357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56269B">
        <w:rPr>
          <w:sz w:val="24"/>
          <w:szCs w:val="24"/>
        </w:rPr>
        <w:t>w</w:t>
      </w:r>
      <w:r w:rsidR="00522357" w:rsidRPr="0056269B">
        <w:rPr>
          <w:sz w:val="24"/>
          <w:szCs w:val="24"/>
        </w:rPr>
        <w:t>alls of the o</w:t>
      </w:r>
      <w:r w:rsidR="007F48F0" w:rsidRPr="0056269B">
        <w:rPr>
          <w:sz w:val="24"/>
          <w:szCs w:val="24"/>
        </w:rPr>
        <w:t>v</w:t>
      </w:r>
      <w:r w:rsidR="00522357" w:rsidRPr="0056269B">
        <w:rPr>
          <w:sz w:val="24"/>
          <w:szCs w:val="24"/>
        </w:rPr>
        <w:t>ary</w:t>
      </w:r>
      <w:r w:rsidR="007F48F0" w:rsidRPr="0056269B">
        <w:rPr>
          <w:sz w:val="24"/>
          <w:szCs w:val="24"/>
        </w:rPr>
        <w:t xml:space="preserve"> </w:t>
      </w:r>
      <w:r w:rsidR="00522357" w:rsidRPr="0056269B">
        <w:rPr>
          <w:sz w:val="24"/>
          <w:szCs w:val="24"/>
        </w:rPr>
        <w:t>may develop into the fruit that surrounds the seeds</w:t>
      </w:r>
    </w:p>
    <w:p w:rsidR="00522357" w:rsidRPr="0056269B" w:rsidRDefault="00522357" w:rsidP="00522357">
      <w:pPr>
        <w:spacing w:after="0" w:line="240" w:lineRule="auto"/>
        <w:rPr>
          <w:sz w:val="24"/>
          <w:szCs w:val="24"/>
        </w:rPr>
      </w:pPr>
    </w:p>
    <w:p w:rsidR="00522357" w:rsidRPr="0079183B" w:rsidRDefault="00522357" w:rsidP="00522357">
      <w:pPr>
        <w:spacing w:after="0" w:line="240" w:lineRule="auto"/>
        <w:rPr>
          <w:b/>
          <w:sz w:val="24"/>
          <w:szCs w:val="24"/>
        </w:rPr>
      </w:pPr>
      <w:r w:rsidRPr="0079183B">
        <w:rPr>
          <w:b/>
          <w:sz w:val="24"/>
          <w:szCs w:val="24"/>
        </w:rPr>
        <w:t>Parts of a Flower</w:t>
      </w:r>
    </w:p>
    <w:p w:rsidR="00522357" w:rsidRPr="0056269B" w:rsidRDefault="00522357" w:rsidP="00522357">
      <w:pPr>
        <w:spacing w:after="0" w:line="240" w:lineRule="auto"/>
      </w:pPr>
    </w:p>
    <w:p w:rsidR="0083149B" w:rsidRPr="0056269B" w:rsidRDefault="0083149B" w:rsidP="008634EE">
      <w:pPr>
        <w:spacing w:after="0" w:line="240" w:lineRule="auto"/>
        <w:jc w:val="center"/>
      </w:pPr>
      <w:r w:rsidRPr="0056269B">
        <w:rPr>
          <w:noProof/>
          <w:lang w:eastAsia="en-CA"/>
        </w:rPr>
        <w:drawing>
          <wp:inline distT="0" distB="0" distL="0" distR="0">
            <wp:extent cx="4455289" cy="3601941"/>
            <wp:effectExtent l="0" t="0" r="0" b="0"/>
            <wp:docPr id="1" name="Picture 0" descr="Flower Parts 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 Parts 1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9612" cy="366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4EE" w:rsidRPr="0056269B" w:rsidRDefault="008634EE" w:rsidP="00522357">
      <w:pPr>
        <w:spacing w:after="0" w:line="240" w:lineRule="auto"/>
      </w:pPr>
    </w:p>
    <w:p w:rsidR="008634EE" w:rsidRPr="0056269B" w:rsidRDefault="008634EE" w:rsidP="008634EE">
      <w:pPr>
        <w:spacing w:after="0" w:line="240" w:lineRule="auto"/>
        <w:jc w:val="center"/>
      </w:pPr>
      <w:r w:rsidRPr="0056269B">
        <w:rPr>
          <w:noProof/>
          <w:lang w:eastAsia="en-CA"/>
        </w:rPr>
        <w:lastRenderedPageBreak/>
        <w:drawing>
          <wp:inline distT="0" distB="0" distL="0" distR="0">
            <wp:extent cx="3681482" cy="5701409"/>
            <wp:effectExtent l="0" t="0" r="0" b="0"/>
            <wp:docPr id="2" name="Picture 1" descr="Flower Parts Fertiliz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 Parts Fertilizatio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3106" cy="571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34EE" w:rsidRPr="0056269B" w:rsidSect="009D35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70B93"/>
    <w:multiLevelType w:val="hybridMultilevel"/>
    <w:tmpl w:val="5284FA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F05E3"/>
    <w:multiLevelType w:val="hybridMultilevel"/>
    <w:tmpl w:val="03D08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67BA3"/>
    <w:multiLevelType w:val="hybridMultilevel"/>
    <w:tmpl w:val="BB2C10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44A4E"/>
    <w:multiLevelType w:val="hybridMultilevel"/>
    <w:tmpl w:val="A0CC57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9A8"/>
    <w:rsid w:val="00001CE2"/>
    <w:rsid w:val="001777DF"/>
    <w:rsid w:val="00242687"/>
    <w:rsid w:val="0024545D"/>
    <w:rsid w:val="00522357"/>
    <w:rsid w:val="0056269B"/>
    <w:rsid w:val="005D5A6C"/>
    <w:rsid w:val="00717EAE"/>
    <w:rsid w:val="007609A8"/>
    <w:rsid w:val="007760BB"/>
    <w:rsid w:val="0079183B"/>
    <w:rsid w:val="007930FF"/>
    <w:rsid w:val="007F48F0"/>
    <w:rsid w:val="00824644"/>
    <w:rsid w:val="0083149B"/>
    <w:rsid w:val="008634EE"/>
    <w:rsid w:val="00963DBF"/>
    <w:rsid w:val="009D35BB"/>
    <w:rsid w:val="00A67C61"/>
    <w:rsid w:val="00E841AD"/>
    <w:rsid w:val="00EA1601"/>
    <w:rsid w:val="00F6434A"/>
    <w:rsid w:val="00FA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62820"/>
  <w15:docId w15:val="{72B0FDC0-C3B8-4A68-BC62-3380E62F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3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C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1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Administrator</cp:lastModifiedBy>
  <cp:revision>5</cp:revision>
  <cp:lastPrinted>2016-12-09T19:30:00Z</cp:lastPrinted>
  <dcterms:created xsi:type="dcterms:W3CDTF">2018-05-15T17:13:00Z</dcterms:created>
  <dcterms:modified xsi:type="dcterms:W3CDTF">2021-04-07T17:46:00Z</dcterms:modified>
</cp:coreProperties>
</file>