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7F6" w:rsidRPr="00D6048B" w:rsidRDefault="005177F6" w:rsidP="005177F6">
      <w:pPr>
        <w:jc w:val="center"/>
        <w:rPr>
          <w:rFonts w:asciiTheme="minorHAnsi" w:hAnsiTheme="minorHAnsi"/>
          <w:b/>
          <w:smallCaps/>
          <w:sz w:val="36"/>
          <w:szCs w:val="22"/>
        </w:rPr>
      </w:pPr>
      <w:r w:rsidRPr="00D6048B">
        <w:rPr>
          <w:rFonts w:asciiTheme="minorHAnsi" w:hAnsiTheme="minorHAnsi"/>
          <w:b/>
          <w:smallCaps/>
          <w:sz w:val="36"/>
          <w:szCs w:val="22"/>
        </w:rPr>
        <w:t>Life Sciences 11</w:t>
      </w:r>
    </w:p>
    <w:p w:rsidR="001D3BAC" w:rsidRPr="00D6048B" w:rsidRDefault="006F4D5C" w:rsidP="001D3BAC">
      <w:pPr>
        <w:jc w:val="center"/>
        <w:rPr>
          <w:rFonts w:asciiTheme="minorHAnsi" w:hAnsiTheme="minorHAnsi"/>
          <w:b/>
          <w:smallCaps/>
          <w:sz w:val="36"/>
          <w:szCs w:val="22"/>
        </w:rPr>
      </w:pPr>
      <w:r w:rsidRPr="00D6048B">
        <w:rPr>
          <w:rFonts w:asciiTheme="minorHAnsi" w:hAnsiTheme="minorHAnsi"/>
          <w:b/>
          <w:smallCaps/>
          <w:sz w:val="36"/>
          <w:szCs w:val="22"/>
        </w:rPr>
        <w:t xml:space="preserve">General Characteristics of </w:t>
      </w:r>
      <w:r w:rsidR="00404A27" w:rsidRPr="00D6048B">
        <w:rPr>
          <w:rFonts w:asciiTheme="minorHAnsi" w:hAnsiTheme="minorHAnsi"/>
          <w:b/>
          <w:smallCaps/>
          <w:sz w:val="36"/>
          <w:szCs w:val="22"/>
        </w:rPr>
        <w:t>Plants</w:t>
      </w:r>
    </w:p>
    <w:p w:rsidR="007A3181" w:rsidRPr="00D6048B" w:rsidRDefault="007A3181" w:rsidP="001D3BAC">
      <w:pPr>
        <w:rPr>
          <w:rFonts w:asciiTheme="minorHAnsi" w:hAnsiTheme="minorHAnsi"/>
          <w:sz w:val="22"/>
          <w:szCs w:val="22"/>
        </w:rPr>
      </w:pPr>
    </w:p>
    <w:p w:rsidR="007A3181" w:rsidRPr="00D6048B" w:rsidRDefault="00BA447A" w:rsidP="001D3BAC">
      <w:pPr>
        <w:rPr>
          <w:rFonts w:ascii="Calibri" w:hAnsi="Calibri" w:cs="Calibri"/>
          <w:b/>
          <w:sz w:val="24"/>
          <w:szCs w:val="24"/>
        </w:rPr>
      </w:pPr>
      <w:r w:rsidRPr="00D6048B">
        <w:rPr>
          <w:rFonts w:ascii="Calibri" w:hAnsi="Calibri" w:cs="Calibri"/>
          <w:b/>
          <w:sz w:val="24"/>
          <w:szCs w:val="24"/>
        </w:rPr>
        <w:t>General Characteristics:</w:t>
      </w:r>
    </w:p>
    <w:p w:rsidR="00BB0F90" w:rsidRDefault="00BB0F90" w:rsidP="001D3BAC">
      <w:pPr>
        <w:pStyle w:val="ListParagraph"/>
        <w:numPr>
          <w:ilvl w:val="0"/>
          <w:numId w:val="3"/>
        </w:numPr>
        <w:ind w:left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land plants first appeared 470 million years ago</w:t>
      </w:r>
    </w:p>
    <w:p w:rsidR="007A3181" w:rsidRPr="00D6048B" w:rsidRDefault="00BA447A" w:rsidP="001D3BAC">
      <w:pPr>
        <w:pStyle w:val="ListParagraph"/>
        <w:numPr>
          <w:ilvl w:val="0"/>
          <w:numId w:val="3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photosynthetic autotrophs</w:t>
      </w:r>
    </w:p>
    <w:p w:rsidR="00AC6C4F" w:rsidRPr="00D6048B" w:rsidRDefault="00AC6C4F" w:rsidP="00AC6C4F">
      <w:pPr>
        <w:pStyle w:val="ListParagraph"/>
        <w:numPr>
          <w:ilvl w:val="0"/>
          <w:numId w:val="3"/>
        </w:numPr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organism that uses CO</w:t>
      </w:r>
      <w:r w:rsidRPr="00D6048B">
        <w:rPr>
          <w:rFonts w:ascii="Calibri" w:hAnsi="Calibri" w:cs="Calibri"/>
          <w:sz w:val="24"/>
          <w:szCs w:val="24"/>
          <w:vertAlign w:val="subscript"/>
        </w:rPr>
        <w:t>2</w:t>
      </w:r>
      <w:r w:rsidRPr="00D6048B">
        <w:rPr>
          <w:rFonts w:ascii="Calibri" w:hAnsi="Calibri" w:cs="Calibri"/>
          <w:sz w:val="24"/>
          <w:szCs w:val="24"/>
        </w:rPr>
        <w:t xml:space="preserve"> as the only or main source of carbon</w:t>
      </w:r>
    </w:p>
    <w:p w:rsidR="007A3181" w:rsidRPr="00D6048B" w:rsidRDefault="00404A27" w:rsidP="001D3BAC">
      <w:pPr>
        <w:pStyle w:val="ListParagraph"/>
        <w:numPr>
          <w:ilvl w:val="0"/>
          <w:numId w:val="3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multicellular</w:t>
      </w:r>
    </w:p>
    <w:p w:rsidR="007A3181" w:rsidRPr="00D6048B" w:rsidRDefault="00BA447A" w:rsidP="001D3BAC">
      <w:pPr>
        <w:pStyle w:val="ListParagraph"/>
        <w:numPr>
          <w:ilvl w:val="0"/>
          <w:numId w:val="3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producers of food energy and oxygen</w:t>
      </w:r>
    </w:p>
    <w:p w:rsidR="007A3181" w:rsidRPr="00D6048B" w:rsidRDefault="00BA447A" w:rsidP="001D3BAC">
      <w:pPr>
        <w:pStyle w:val="ListParagraph"/>
        <w:numPr>
          <w:ilvl w:val="0"/>
          <w:numId w:val="3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cell walls of cellulose</w:t>
      </w:r>
    </w:p>
    <w:p w:rsidR="007A3181" w:rsidRPr="00D6048B" w:rsidRDefault="00BA447A" w:rsidP="001D3BAC">
      <w:pPr>
        <w:pStyle w:val="ListParagraph"/>
        <w:numPr>
          <w:ilvl w:val="0"/>
          <w:numId w:val="3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demonstrate alternation of generations</w:t>
      </w:r>
    </w:p>
    <w:p w:rsidR="007A3181" w:rsidRDefault="007A3181" w:rsidP="001D3BAC">
      <w:pPr>
        <w:rPr>
          <w:rFonts w:ascii="Calibri" w:hAnsi="Calibri" w:cs="Calibri"/>
          <w:sz w:val="24"/>
          <w:szCs w:val="24"/>
        </w:rPr>
      </w:pPr>
    </w:p>
    <w:p w:rsidR="001B0BDB" w:rsidRPr="00D6048B" w:rsidRDefault="001B0BDB" w:rsidP="001D3BAC">
      <w:pPr>
        <w:rPr>
          <w:rFonts w:ascii="Calibri" w:hAnsi="Calibri" w:cs="Calibri"/>
          <w:sz w:val="24"/>
          <w:szCs w:val="24"/>
        </w:rPr>
      </w:pPr>
    </w:p>
    <w:p w:rsidR="00261EA6" w:rsidRPr="00D6048B" w:rsidRDefault="0089550A" w:rsidP="0089550A">
      <w:pPr>
        <w:rPr>
          <w:rFonts w:ascii="Calibri" w:hAnsi="Calibri" w:cs="Calibri"/>
          <w:b/>
          <w:sz w:val="24"/>
          <w:szCs w:val="24"/>
        </w:rPr>
      </w:pPr>
      <w:r w:rsidRPr="00D6048B">
        <w:rPr>
          <w:rFonts w:ascii="Calibri" w:hAnsi="Calibri" w:cs="Calibri"/>
          <w:b/>
          <w:sz w:val="24"/>
          <w:szCs w:val="24"/>
        </w:rPr>
        <w:t>Classification of Kingdom Plantae</w:t>
      </w:r>
    </w:p>
    <w:p w:rsidR="00261EA6" w:rsidRPr="00D6048B" w:rsidRDefault="00261EA6" w:rsidP="0089550A">
      <w:pPr>
        <w:rPr>
          <w:rFonts w:ascii="Calibri" w:hAnsi="Calibri" w:cs="Calibri"/>
          <w:sz w:val="24"/>
          <w:szCs w:val="24"/>
        </w:rPr>
      </w:pPr>
    </w:p>
    <w:p w:rsidR="0089550A" w:rsidRPr="00D6048B" w:rsidRDefault="00261EA6" w:rsidP="0089550A">
      <w:pPr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noProof/>
          <w:sz w:val="24"/>
          <w:szCs w:val="24"/>
          <w:lang w:val="en-CA"/>
        </w:rPr>
        <w:drawing>
          <wp:inline distT="0" distB="0" distL="0" distR="0" wp14:anchorId="71F4DA05" wp14:editId="595CEA13">
            <wp:extent cx="5486400" cy="2475781"/>
            <wp:effectExtent l="0" t="0" r="0" b="203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89550A" w:rsidRPr="00D6048B" w:rsidRDefault="0089550A" w:rsidP="0089550A">
      <w:pPr>
        <w:rPr>
          <w:rFonts w:ascii="Calibri" w:hAnsi="Calibri" w:cs="Calibri"/>
          <w:sz w:val="24"/>
          <w:szCs w:val="24"/>
        </w:rPr>
      </w:pPr>
    </w:p>
    <w:p w:rsidR="00261EA6" w:rsidRPr="00D6048B" w:rsidRDefault="00261EA6" w:rsidP="0089550A">
      <w:pPr>
        <w:rPr>
          <w:rFonts w:ascii="Calibri" w:hAnsi="Calibri" w:cs="Calibri"/>
          <w:sz w:val="24"/>
          <w:szCs w:val="24"/>
        </w:rPr>
      </w:pPr>
    </w:p>
    <w:p w:rsidR="00AC6C4F" w:rsidRPr="00D6048B" w:rsidRDefault="00AC6C4F" w:rsidP="001D3BAC">
      <w:pPr>
        <w:rPr>
          <w:rFonts w:ascii="Calibri" w:hAnsi="Calibri" w:cs="Calibri"/>
          <w:b/>
          <w:sz w:val="24"/>
          <w:szCs w:val="24"/>
        </w:rPr>
      </w:pPr>
      <w:r w:rsidRPr="00D6048B">
        <w:rPr>
          <w:rFonts w:ascii="Calibri" w:hAnsi="Calibri" w:cs="Calibri"/>
          <w:b/>
          <w:sz w:val="24"/>
          <w:szCs w:val="24"/>
        </w:rPr>
        <w:t>Alternation of Generation</w:t>
      </w:r>
    </w:p>
    <w:p w:rsidR="00AC6C4F" w:rsidRPr="00D6048B" w:rsidRDefault="00AC6C4F" w:rsidP="00AC6C4F">
      <w:pPr>
        <w:pStyle w:val="ListParagraph"/>
        <w:numPr>
          <w:ilvl w:val="0"/>
          <w:numId w:val="11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 xml:space="preserve"> life cycle in which there are two vegetative forms that each plant has; these forms alternate and each produces the other</w:t>
      </w:r>
    </w:p>
    <w:p w:rsidR="00AC6C4F" w:rsidRPr="00D6048B" w:rsidRDefault="00AC6C4F" w:rsidP="00AC6C4F">
      <w:pPr>
        <w:pStyle w:val="ListParagraph"/>
        <w:numPr>
          <w:ilvl w:val="0"/>
          <w:numId w:val="11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Sporophyte</w:t>
      </w:r>
    </w:p>
    <w:p w:rsidR="00AC6C4F" w:rsidRPr="00D6048B" w:rsidRDefault="00AC6C4F" w:rsidP="00AC6C4F">
      <w:pPr>
        <w:pStyle w:val="ListParagraph"/>
        <w:numPr>
          <w:ilvl w:val="0"/>
          <w:numId w:val="11"/>
        </w:numPr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Diploid generation (2n)</w:t>
      </w:r>
    </w:p>
    <w:p w:rsidR="00AC6C4F" w:rsidRPr="00D6048B" w:rsidRDefault="00AC6C4F" w:rsidP="00AC6C4F">
      <w:pPr>
        <w:pStyle w:val="ListParagraph"/>
        <w:numPr>
          <w:ilvl w:val="0"/>
          <w:numId w:val="11"/>
        </w:numPr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 xml:space="preserve">Stage that produces spores </w:t>
      </w:r>
      <w:r w:rsidR="0089550A" w:rsidRPr="00D6048B">
        <w:rPr>
          <w:rFonts w:ascii="Calibri" w:hAnsi="Calibri" w:cs="Calibri"/>
          <w:sz w:val="24"/>
          <w:szCs w:val="24"/>
        </w:rPr>
        <w:t>by</w:t>
      </w:r>
      <w:r w:rsidRPr="00D6048B">
        <w:rPr>
          <w:rFonts w:ascii="Calibri" w:hAnsi="Calibri" w:cs="Calibri"/>
          <w:sz w:val="24"/>
          <w:szCs w:val="24"/>
        </w:rPr>
        <w:t xml:space="preserve"> meiosis</w:t>
      </w:r>
    </w:p>
    <w:p w:rsidR="0089550A" w:rsidRPr="00D6048B" w:rsidRDefault="0089550A" w:rsidP="00AC6C4F">
      <w:pPr>
        <w:pStyle w:val="ListParagraph"/>
        <w:numPr>
          <w:ilvl w:val="0"/>
          <w:numId w:val="11"/>
        </w:numPr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Spore then undergoes mitosis to produce the gametophyte</w:t>
      </w:r>
    </w:p>
    <w:p w:rsidR="00AC6C4F" w:rsidRPr="00D6048B" w:rsidRDefault="00AC6C4F" w:rsidP="00AC6C4F">
      <w:pPr>
        <w:pStyle w:val="ListParagraph"/>
        <w:numPr>
          <w:ilvl w:val="0"/>
          <w:numId w:val="11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Gametophyte</w:t>
      </w:r>
    </w:p>
    <w:p w:rsidR="00AC6C4F" w:rsidRPr="00D6048B" w:rsidRDefault="00AC6C4F" w:rsidP="00AC6C4F">
      <w:pPr>
        <w:pStyle w:val="ListParagraph"/>
        <w:numPr>
          <w:ilvl w:val="0"/>
          <w:numId w:val="11"/>
        </w:numPr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Haploid generation (n)</w:t>
      </w:r>
    </w:p>
    <w:p w:rsidR="00AC6C4F" w:rsidRPr="00D6048B" w:rsidRDefault="00AC6C4F" w:rsidP="00AC6C4F">
      <w:pPr>
        <w:pStyle w:val="ListParagraph"/>
        <w:numPr>
          <w:ilvl w:val="0"/>
          <w:numId w:val="11"/>
        </w:numPr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Stage that produces the gametes</w:t>
      </w:r>
      <w:r w:rsidR="0089550A" w:rsidRPr="00D6048B">
        <w:rPr>
          <w:rFonts w:ascii="Calibri" w:hAnsi="Calibri" w:cs="Calibri"/>
          <w:sz w:val="24"/>
          <w:szCs w:val="24"/>
        </w:rPr>
        <w:t xml:space="preserve"> (egg and sperm) by mitosis</w:t>
      </w:r>
    </w:p>
    <w:p w:rsidR="0089550A" w:rsidRPr="00D6048B" w:rsidRDefault="0089550A" w:rsidP="00AC6C4F">
      <w:pPr>
        <w:pStyle w:val="ListParagraph"/>
        <w:numPr>
          <w:ilvl w:val="0"/>
          <w:numId w:val="11"/>
        </w:numPr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Sperm and egg fuse, then undergoes mitosis to produce the sporophyte</w:t>
      </w:r>
    </w:p>
    <w:p w:rsidR="00261EA6" w:rsidRPr="00D6048B" w:rsidRDefault="00261EA6" w:rsidP="00261EA6">
      <w:pPr>
        <w:pStyle w:val="ListParagraph"/>
        <w:rPr>
          <w:rFonts w:ascii="Calibri" w:hAnsi="Calibri" w:cs="Calibri"/>
          <w:sz w:val="24"/>
          <w:szCs w:val="24"/>
        </w:rPr>
      </w:pPr>
    </w:p>
    <w:p w:rsidR="0089550A" w:rsidRPr="00D6048B" w:rsidRDefault="0089550A" w:rsidP="0089550A">
      <w:pPr>
        <w:pStyle w:val="ListParagraph"/>
        <w:numPr>
          <w:ilvl w:val="0"/>
          <w:numId w:val="11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depending on the type of plant, either the sporophyte or gametophyte form is dominant</w:t>
      </w:r>
    </w:p>
    <w:p w:rsidR="0089550A" w:rsidRPr="00D6048B" w:rsidRDefault="0089550A" w:rsidP="0089550A">
      <w:pPr>
        <w:pStyle w:val="ListParagraph"/>
        <w:numPr>
          <w:ilvl w:val="0"/>
          <w:numId w:val="11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 xml:space="preserve">simple plants </w:t>
      </w:r>
      <w:r w:rsidRPr="00D6048B">
        <w:rPr>
          <w:rFonts w:ascii="Calibri" w:hAnsi="Calibri" w:cs="Calibri"/>
          <w:sz w:val="24"/>
          <w:szCs w:val="24"/>
        </w:rPr>
        <w:sym w:font="Wingdings" w:char="F0E0"/>
      </w:r>
      <w:r w:rsidRPr="00D6048B">
        <w:rPr>
          <w:rFonts w:ascii="Calibri" w:hAnsi="Calibri" w:cs="Calibri"/>
          <w:sz w:val="24"/>
          <w:szCs w:val="24"/>
        </w:rPr>
        <w:t xml:space="preserve"> gametophyte generation is dominant</w:t>
      </w:r>
    </w:p>
    <w:p w:rsidR="0089550A" w:rsidRPr="00D6048B" w:rsidRDefault="0089550A" w:rsidP="0089550A">
      <w:pPr>
        <w:pStyle w:val="ListParagraph"/>
        <w:numPr>
          <w:ilvl w:val="0"/>
          <w:numId w:val="11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 xml:space="preserve">tracheophytes </w:t>
      </w:r>
      <w:r w:rsidRPr="00D6048B">
        <w:rPr>
          <w:rFonts w:ascii="Calibri" w:hAnsi="Calibri" w:cs="Calibri"/>
          <w:sz w:val="24"/>
          <w:szCs w:val="24"/>
        </w:rPr>
        <w:sym w:font="Wingdings" w:char="F0E0"/>
      </w:r>
      <w:r w:rsidRPr="00D6048B">
        <w:rPr>
          <w:rFonts w:ascii="Calibri" w:hAnsi="Calibri" w:cs="Calibri"/>
          <w:sz w:val="24"/>
          <w:szCs w:val="24"/>
        </w:rPr>
        <w:t xml:space="preserve"> sporophyte generation is dominant</w:t>
      </w:r>
    </w:p>
    <w:p w:rsidR="00404A27" w:rsidRPr="00D6048B" w:rsidRDefault="00404A27" w:rsidP="00404A27">
      <w:pPr>
        <w:rPr>
          <w:rFonts w:ascii="Calibri" w:hAnsi="Calibri" w:cs="Calibri"/>
          <w:b/>
          <w:sz w:val="24"/>
          <w:szCs w:val="24"/>
        </w:rPr>
      </w:pPr>
      <w:r w:rsidRPr="00D6048B">
        <w:rPr>
          <w:rFonts w:ascii="Calibri" w:hAnsi="Calibri" w:cs="Calibri"/>
          <w:b/>
          <w:sz w:val="24"/>
          <w:szCs w:val="24"/>
        </w:rPr>
        <w:lastRenderedPageBreak/>
        <w:t>Evidence to support the evolution of plants from green algae</w:t>
      </w:r>
    </w:p>
    <w:p w:rsidR="00404A27" w:rsidRPr="00D6048B" w:rsidRDefault="00404A27" w:rsidP="00367B37">
      <w:pPr>
        <w:pStyle w:val="ListParagraph"/>
        <w:numPr>
          <w:ilvl w:val="0"/>
          <w:numId w:val="17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 xml:space="preserve">both contain chlorophyll a and b </w:t>
      </w:r>
    </w:p>
    <w:p w:rsidR="00404A27" w:rsidRPr="00D6048B" w:rsidRDefault="00404A27" w:rsidP="00367B37">
      <w:pPr>
        <w:pStyle w:val="ListParagraph"/>
        <w:numPr>
          <w:ilvl w:val="0"/>
          <w:numId w:val="17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both store carbohydrates as starch</w:t>
      </w:r>
    </w:p>
    <w:p w:rsidR="00404A27" w:rsidRPr="00D6048B" w:rsidRDefault="00404A27" w:rsidP="00367B37">
      <w:pPr>
        <w:pStyle w:val="ListParagraph"/>
        <w:numPr>
          <w:ilvl w:val="0"/>
          <w:numId w:val="17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both have cellulose in their cell walls</w:t>
      </w:r>
    </w:p>
    <w:p w:rsidR="00404A27" w:rsidRPr="00D6048B" w:rsidRDefault="00404A27" w:rsidP="00367B37">
      <w:pPr>
        <w:pStyle w:val="ListParagraph"/>
        <w:numPr>
          <w:ilvl w:val="0"/>
          <w:numId w:val="17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similar DNA sequences for their ribosomal RNA</w:t>
      </w:r>
    </w:p>
    <w:p w:rsidR="00404A27" w:rsidRPr="00D6048B" w:rsidRDefault="00404A27" w:rsidP="00404A27">
      <w:pPr>
        <w:rPr>
          <w:rFonts w:ascii="Calibri" w:hAnsi="Calibri" w:cs="Calibri"/>
          <w:sz w:val="24"/>
          <w:szCs w:val="24"/>
        </w:rPr>
      </w:pPr>
    </w:p>
    <w:p w:rsidR="00261EA6" w:rsidRPr="00D6048B" w:rsidRDefault="00261EA6" w:rsidP="00404A27">
      <w:pPr>
        <w:rPr>
          <w:rFonts w:ascii="Calibri" w:hAnsi="Calibri" w:cs="Calibri"/>
          <w:sz w:val="24"/>
          <w:szCs w:val="24"/>
        </w:rPr>
      </w:pPr>
    </w:p>
    <w:p w:rsidR="00404A27" w:rsidRPr="00D6048B" w:rsidRDefault="00404A27" w:rsidP="00404A27">
      <w:pPr>
        <w:rPr>
          <w:rFonts w:ascii="Calibri" w:hAnsi="Calibri" w:cs="Calibri"/>
          <w:b/>
          <w:sz w:val="24"/>
          <w:szCs w:val="24"/>
        </w:rPr>
      </w:pPr>
      <w:r w:rsidRPr="00D6048B">
        <w:rPr>
          <w:rFonts w:ascii="Calibri" w:hAnsi="Calibri" w:cs="Calibri"/>
          <w:b/>
          <w:sz w:val="24"/>
          <w:szCs w:val="24"/>
        </w:rPr>
        <w:t>Evolutionary Events of Plants</w:t>
      </w:r>
    </w:p>
    <w:p w:rsidR="00404A27" w:rsidRPr="00D6048B" w:rsidRDefault="00404A27" w:rsidP="00367B37">
      <w:pPr>
        <w:pStyle w:val="ListParagraph"/>
        <w:numPr>
          <w:ilvl w:val="0"/>
          <w:numId w:val="12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development of vascular tissue</w:t>
      </w:r>
      <w:r w:rsidR="00BB0F90">
        <w:rPr>
          <w:rFonts w:ascii="Calibri" w:hAnsi="Calibri" w:cs="Calibri"/>
          <w:sz w:val="24"/>
          <w:szCs w:val="24"/>
        </w:rPr>
        <w:t xml:space="preserve"> (4</w:t>
      </w:r>
      <w:r w:rsidR="004A2351">
        <w:rPr>
          <w:rFonts w:ascii="Calibri" w:hAnsi="Calibri" w:cs="Calibri"/>
          <w:sz w:val="24"/>
          <w:szCs w:val="24"/>
        </w:rPr>
        <w:t>2</w:t>
      </w:r>
      <w:r w:rsidR="00BB0F90">
        <w:rPr>
          <w:rFonts w:ascii="Calibri" w:hAnsi="Calibri" w:cs="Calibri"/>
          <w:sz w:val="24"/>
          <w:szCs w:val="24"/>
        </w:rPr>
        <w:t xml:space="preserve">0 </w:t>
      </w:r>
      <w:proofErr w:type="spellStart"/>
      <w:r w:rsidR="00BB0F90">
        <w:rPr>
          <w:rFonts w:ascii="Calibri" w:hAnsi="Calibri" w:cs="Calibri"/>
          <w:sz w:val="24"/>
          <w:szCs w:val="24"/>
        </w:rPr>
        <w:t>mya</w:t>
      </w:r>
      <w:proofErr w:type="spellEnd"/>
      <w:r w:rsidR="00BB0F90">
        <w:rPr>
          <w:rFonts w:ascii="Calibri" w:hAnsi="Calibri" w:cs="Calibri"/>
          <w:sz w:val="24"/>
          <w:szCs w:val="24"/>
        </w:rPr>
        <w:t>)</w:t>
      </w:r>
    </w:p>
    <w:p w:rsidR="00404A27" w:rsidRPr="00D6048B" w:rsidRDefault="00404A27" w:rsidP="00367B37">
      <w:pPr>
        <w:pStyle w:val="ListParagraph"/>
        <w:numPr>
          <w:ilvl w:val="0"/>
          <w:numId w:val="14"/>
        </w:numPr>
        <w:ind w:left="72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 xml:space="preserve">xylem </w:t>
      </w:r>
      <w:r w:rsidRPr="00D6048B">
        <w:rPr>
          <w:rFonts w:ascii="Calibri" w:hAnsi="Calibri" w:cs="Calibri"/>
          <w:sz w:val="24"/>
          <w:szCs w:val="24"/>
        </w:rPr>
        <w:sym w:font="Wingdings" w:char="F0E0"/>
      </w:r>
      <w:r w:rsidRPr="00D6048B">
        <w:rPr>
          <w:rFonts w:ascii="Calibri" w:hAnsi="Calibri" w:cs="Calibri"/>
          <w:sz w:val="24"/>
          <w:szCs w:val="24"/>
        </w:rPr>
        <w:t xml:space="preserve"> used to transport water throughout the plant</w:t>
      </w:r>
    </w:p>
    <w:p w:rsidR="00404A27" w:rsidRPr="00D6048B" w:rsidRDefault="00404A27" w:rsidP="00367B37">
      <w:pPr>
        <w:pStyle w:val="ListParagraph"/>
        <w:numPr>
          <w:ilvl w:val="0"/>
          <w:numId w:val="14"/>
        </w:numPr>
        <w:ind w:left="72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 xml:space="preserve">phloem </w:t>
      </w:r>
      <w:r w:rsidRPr="00D6048B">
        <w:rPr>
          <w:rFonts w:ascii="Calibri" w:hAnsi="Calibri" w:cs="Calibri"/>
          <w:sz w:val="24"/>
          <w:szCs w:val="24"/>
        </w:rPr>
        <w:sym w:font="Wingdings" w:char="F0E0"/>
      </w:r>
      <w:r w:rsidRPr="00D6048B">
        <w:rPr>
          <w:rFonts w:ascii="Calibri" w:hAnsi="Calibri" w:cs="Calibri"/>
          <w:sz w:val="24"/>
          <w:szCs w:val="24"/>
        </w:rPr>
        <w:t xml:space="preserve"> used to transport nutrients (particularly sugar) throughout the plant</w:t>
      </w:r>
    </w:p>
    <w:p w:rsidR="003B3329" w:rsidRDefault="003B3329" w:rsidP="00367B37">
      <w:pPr>
        <w:pStyle w:val="ListParagraph"/>
        <w:numPr>
          <w:ilvl w:val="0"/>
          <w:numId w:val="14"/>
        </w:numPr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result </w:t>
      </w:r>
      <w:r w:rsidRPr="003B3329">
        <w:rPr>
          <w:rFonts w:ascii="Calibri" w:hAnsi="Calibri" w:cs="Calibri"/>
          <w:sz w:val="24"/>
          <w:szCs w:val="24"/>
        </w:rPr>
        <w:sym w:font="Wingdings" w:char="F0E0"/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allows plant to grow taller</w:t>
      </w:r>
    </w:p>
    <w:p w:rsidR="0082380F" w:rsidRPr="00D6048B" w:rsidRDefault="0082380F" w:rsidP="00367B37">
      <w:pPr>
        <w:pStyle w:val="ListParagraph"/>
        <w:numPr>
          <w:ilvl w:val="0"/>
          <w:numId w:val="14"/>
        </w:numPr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benefit </w:t>
      </w:r>
      <w:r w:rsidR="003B3329" w:rsidRPr="003B3329">
        <w:rPr>
          <w:rFonts w:ascii="Calibri" w:hAnsi="Calibri" w:cs="Calibri"/>
          <w:sz w:val="24"/>
          <w:szCs w:val="24"/>
        </w:rPr>
        <w:sym w:font="Wingdings" w:char="F0E0"/>
      </w:r>
      <w:r w:rsidR="003B3329">
        <w:rPr>
          <w:rFonts w:ascii="Calibri" w:hAnsi="Calibri" w:cs="Calibri"/>
          <w:sz w:val="24"/>
          <w:szCs w:val="24"/>
        </w:rPr>
        <w:t xml:space="preserve"> better able to get </w:t>
      </w:r>
      <w:r>
        <w:rPr>
          <w:rFonts w:ascii="Calibri" w:hAnsi="Calibri" w:cs="Calibri"/>
          <w:sz w:val="24"/>
          <w:szCs w:val="24"/>
        </w:rPr>
        <w:t xml:space="preserve">sunlight and better </w:t>
      </w:r>
      <w:r w:rsidR="00FA4552">
        <w:rPr>
          <w:rFonts w:ascii="Calibri" w:hAnsi="Calibri" w:cs="Calibri"/>
          <w:sz w:val="24"/>
          <w:szCs w:val="24"/>
        </w:rPr>
        <w:t xml:space="preserve">spore, pollen and/or </w:t>
      </w:r>
      <w:r>
        <w:rPr>
          <w:rFonts w:ascii="Calibri" w:hAnsi="Calibri" w:cs="Calibri"/>
          <w:sz w:val="24"/>
          <w:szCs w:val="24"/>
        </w:rPr>
        <w:t>seed</w:t>
      </w:r>
      <w:r w:rsidR="00FA4552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dispersal</w:t>
      </w:r>
    </w:p>
    <w:p w:rsidR="00404A27" w:rsidRPr="00D6048B" w:rsidRDefault="00404A27" w:rsidP="00404A27">
      <w:pPr>
        <w:rPr>
          <w:rFonts w:ascii="Calibri" w:hAnsi="Calibri" w:cs="Calibri"/>
          <w:sz w:val="24"/>
          <w:szCs w:val="24"/>
        </w:rPr>
      </w:pPr>
    </w:p>
    <w:p w:rsidR="00404A27" w:rsidRPr="00D6048B" w:rsidRDefault="00404A27" w:rsidP="00367B37">
      <w:pPr>
        <w:pStyle w:val="ListParagraph"/>
        <w:numPr>
          <w:ilvl w:val="0"/>
          <w:numId w:val="12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production of a seed</w:t>
      </w:r>
      <w:r w:rsidR="00BB0F90">
        <w:rPr>
          <w:rFonts w:ascii="Calibri" w:hAnsi="Calibri" w:cs="Calibri"/>
          <w:sz w:val="24"/>
          <w:szCs w:val="24"/>
        </w:rPr>
        <w:t xml:space="preserve"> (</w:t>
      </w:r>
      <w:r w:rsidR="001B0BDB">
        <w:rPr>
          <w:rFonts w:ascii="Calibri" w:hAnsi="Calibri" w:cs="Calibri"/>
          <w:sz w:val="24"/>
          <w:szCs w:val="24"/>
        </w:rPr>
        <w:t>350</w:t>
      </w:r>
      <w:r w:rsidR="00BB0F9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B0F90">
        <w:rPr>
          <w:rFonts w:ascii="Calibri" w:hAnsi="Calibri" w:cs="Calibri"/>
          <w:sz w:val="24"/>
          <w:szCs w:val="24"/>
        </w:rPr>
        <w:t>mya</w:t>
      </w:r>
      <w:proofErr w:type="spellEnd"/>
      <w:r w:rsidR="00BB0F90">
        <w:rPr>
          <w:rFonts w:ascii="Calibri" w:hAnsi="Calibri" w:cs="Calibri"/>
          <w:sz w:val="24"/>
          <w:szCs w:val="24"/>
        </w:rPr>
        <w:t>)</w:t>
      </w:r>
    </w:p>
    <w:p w:rsidR="00404A27" w:rsidRPr="00D6048B" w:rsidRDefault="00404A27" w:rsidP="0082380F">
      <w:pPr>
        <w:pStyle w:val="ListParagraph"/>
        <w:numPr>
          <w:ilvl w:val="0"/>
          <w:numId w:val="13"/>
        </w:numPr>
        <w:ind w:left="72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nourishment of a multicellular embryo within the body of the female plant</w:t>
      </w:r>
    </w:p>
    <w:p w:rsidR="003B3329" w:rsidRDefault="003B3329" w:rsidP="0082380F">
      <w:pPr>
        <w:pStyle w:val="ListParagraph"/>
        <w:numPr>
          <w:ilvl w:val="0"/>
          <w:numId w:val="13"/>
        </w:numPr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result </w:t>
      </w:r>
      <w:r w:rsidRPr="003B3329">
        <w:rPr>
          <w:rFonts w:ascii="Calibri" w:hAnsi="Calibri" w:cs="Calibri"/>
          <w:sz w:val="24"/>
          <w:szCs w:val="24"/>
        </w:rPr>
        <w:sym w:font="Wingdings" w:char="F0E0"/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allows the embryo to be larger before it germinates</w:t>
      </w:r>
    </w:p>
    <w:p w:rsidR="0082380F" w:rsidRPr="00D6048B" w:rsidRDefault="0082380F" w:rsidP="0082380F">
      <w:pPr>
        <w:pStyle w:val="ListParagraph"/>
        <w:numPr>
          <w:ilvl w:val="0"/>
          <w:numId w:val="13"/>
        </w:numPr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benefit </w:t>
      </w:r>
      <w:r w:rsidR="003B3329" w:rsidRPr="003B3329">
        <w:rPr>
          <w:rFonts w:ascii="Calibri" w:hAnsi="Calibri" w:cs="Calibri"/>
          <w:sz w:val="24"/>
          <w:szCs w:val="24"/>
        </w:rPr>
        <w:sym w:font="Wingdings" w:char="F0E0"/>
      </w:r>
      <w:r w:rsidR="003B3329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increasing chance of survival</w:t>
      </w:r>
      <w:r w:rsidR="003B3329">
        <w:rPr>
          <w:rFonts w:ascii="Calibri" w:hAnsi="Calibri" w:cs="Calibri"/>
          <w:sz w:val="24"/>
          <w:szCs w:val="24"/>
        </w:rPr>
        <w:t xml:space="preserve"> of the embryo to adult plant</w:t>
      </w:r>
    </w:p>
    <w:p w:rsidR="00404A27" w:rsidRPr="00D6048B" w:rsidRDefault="00404A27" w:rsidP="00367B37">
      <w:pPr>
        <w:ind w:left="360"/>
        <w:rPr>
          <w:rFonts w:ascii="Calibri" w:hAnsi="Calibri" w:cs="Calibri"/>
          <w:sz w:val="24"/>
          <w:szCs w:val="24"/>
        </w:rPr>
      </w:pPr>
    </w:p>
    <w:p w:rsidR="00404A27" w:rsidRPr="00D6048B" w:rsidRDefault="00404A27" w:rsidP="00367B37">
      <w:pPr>
        <w:pStyle w:val="ListParagraph"/>
        <w:numPr>
          <w:ilvl w:val="0"/>
          <w:numId w:val="12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production of a flower</w:t>
      </w:r>
      <w:r w:rsidR="00BB0F90">
        <w:rPr>
          <w:rFonts w:ascii="Calibri" w:hAnsi="Calibri" w:cs="Calibri"/>
          <w:sz w:val="24"/>
          <w:szCs w:val="24"/>
        </w:rPr>
        <w:t xml:space="preserve"> (200 </w:t>
      </w:r>
      <w:proofErr w:type="spellStart"/>
      <w:r w:rsidR="00BB0F90">
        <w:rPr>
          <w:rFonts w:ascii="Calibri" w:hAnsi="Calibri" w:cs="Calibri"/>
          <w:sz w:val="24"/>
          <w:szCs w:val="24"/>
        </w:rPr>
        <w:t>mya</w:t>
      </w:r>
      <w:proofErr w:type="spellEnd"/>
      <w:r w:rsidR="00BB0F90">
        <w:rPr>
          <w:rFonts w:ascii="Calibri" w:hAnsi="Calibri" w:cs="Calibri"/>
          <w:sz w:val="24"/>
          <w:szCs w:val="24"/>
        </w:rPr>
        <w:t>)</w:t>
      </w:r>
    </w:p>
    <w:p w:rsidR="00404A27" w:rsidRPr="00D6048B" w:rsidRDefault="00404A27" w:rsidP="00367B37">
      <w:pPr>
        <w:pStyle w:val="ListParagraph"/>
        <w:numPr>
          <w:ilvl w:val="0"/>
          <w:numId w:val="16"/>
        </w:numPr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attract pollinators and produce fruit</w:t>
      </w:r>
    </w:p>
    <w:p w:rsidR="003B3329" w:rsidRDefault="003B3329" w:rsidP="00367B37">
      <w:pPr>
        <w:pStyle w:val="ListParagraph"/>
        <w:numPr>
          <w:ilvl w:val="0"/>
          <w:numId w:val="16"/>
        </w:numPr>
        <w:rPr>
          <w:rFonts w:ascii="Calibri" w:hAnsi="Calibri" w:cs="Calibri"/>
          <w:sz w:val="24"/>
          <w:szCs w:val="24"/>
        </w:rPr>
      </w:pPr>
      <w:bookmarkStart w:id="0" w:name="_Hlk106103016"/>
      <w:r>
        <w:rPr>
          <w:rFonts w:ascii="Calibri" w:hAnsi="Calibri" w:cs="Calibri"/>
          <w:sz w:val="24"/>
          <w:szCs w:val="24"/>
        </w:rPr>
        <w:t xml:space="preserve">result </w:t>
      </w:r>
      <w:r w:rsidRPr="003B3329">
        <w:rPr>
          <w:rFonts w:ascii="Calibri" w:hAnsi="Calibri" w:cs="Calibri"/>
          <w:sz w:val="24"/>
          <w:szCs w:val="24"/>
        </w:rPr>
        <w:sym w:font="Wingdings" w:char="F0E0"/>
      </w:r>
      <w:r>
        <w:rPr>
          <w:rFonts w:ascii="Calibri" w:hAnsi="Calibri" w:cs="Calibri"/>
          <w:sz w:val="24"/>
          <w:szCs w:val="24"/>
        </w:rPr>
        <w:t xml:space="preserve"> pollinators transfer pollen from male to female part of plant</w:t>
      </w:r>
    </w:p>
    <w:p w:rsidR="003B3329" w:rsidRDefault="003B3329" w:rsidP="00367B37">
      <w:pPr>
        <w:pStyle w:val="ListParagraph"/>
        <w:numPr>
          <w:ilvl w:val="0"/>
          <w:numId w:val="16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benefit </w:t>
      </w:r>
      <w:r w:rsidRPr="003B3329">
        <w:rPr>
          <w:rFonts w:ascii="Calibri" w:hAnsi="Calibri" w:cs="Calibri"/>
          <w:sz w:val="24"/>
          <w:szCs w:val="24"/>
        </w:rPr>
        <w:sym w:font="Wingdings" w:char="F0E0"/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less energy spent on fertilization</w:t>
      </w:r>
    </w:p>
    <w:p w:rsidR="001728E6" w:rsidRDefault="003B3329" w:rsidP="00367B37">
      <w:pPr>
        <w:pStyle w:val="ListParagraph"/>
        <w:numPr>
          <w:ilvl w:val="0"/>
          <w:numId w:val="16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result </w:t>
      </w:r>
      <w:r w:rsidRPr="003B3329">
        <w:rPr>
          <w:rFonts w:ascii="Calibri" w:hAnsi="Calibri" w:cs="Calibri"/>
          <w:sz w:val="24"/>
          <w:szCs w:val="24"/>
        </w:rPr>
        <w:sym w:font="Wingdings" w:char="F0E0"/>
      </w:r>
      <w:r>
        <w:rPr>
          <w:rFonts w:ascii="Calibri" w:hAnsi="Calibri" w:cs="Calibri"/>
          <w:sz w:val="24"/>
          <w:szCs w:val="24"/>
        </w:rPr>
        <w:t xml:space="preserve"> seeds are enclosed in a fruit that may be edible, spiky, etc.</w:t>
      </w:r>
    </w:p>
    <w:p w:rsidR="0082380F" w:rsidRPr="003B3329" w:rsidRDefault="003B3329" w:rsidP="003B3329">
      <w:pPr>
        <w:pStyle w:val="ListParagraph"/>
        <w:numPr>
          <w:ilvl w:val="0"/>
          <w:numId w:val="16"/>
        </w:numPr>
        <w:ind w:left="-360" w:firstLine="720"/>
        <w:rPr>
          <w:rFonts w:ascii="Calibri" w:hAnsi="Calibri" w:cs="Calibri"/>
          <w:sz w:val="24"/>
          <w:szCs w:val="24"/>
        </w:rPr>
      </w:pPr>
      <w:r w:rsidRPr="003B3329">
        <w:rPr>
          <w:rFonts w:ascii="Calibri" w:hAnsi="Calibri" w:cs="Calibri"/>
          <w:sz w:val="24"/>
          <w:szCs w:val="24"/>
        </w:rPr>
        <w:t xml:space="preserve">benefit </w:t>
      </w:r>
      <w:r w:rsidRPr="003B3329">
        <w:rPr>
          <w:rFonts w:ascii="Calibri" w:hAnsi="Calibri" w:cs="Calibri"/>
          <w:sz w:val="24"/>
          <w:szCs w:val="24"/>
        </w:rPr>
        <w:sym w:font="Wingdings" w:char="F0E0"/>
      </w:r>
      <w:r w:rsidRPr="003B3329">
        <w:rPr>
          <w:rFonts w:ascii="Calibri" w:hAnsi="Calibri" w:cs="Calibri"/>
          <w:sz w:val="24"/>
          <w:szCs w:val="24"/>
        </w:rPr>
        <w:t xml:space="preserve"> </w:t>
      </w:r>
      <w:r w:rsidR="0082380F" w:rsidRPr="003B3329">
        <w:rPr>
          <w:rFonts w:ascii="Calibri" w:hAnsi="Calibri" w:cs="Calibri"/>
          <w:sz w:val="24"/>
          <w:szCs w:val="24"/>
        </w:rPr>
        <w:t>increas</w:t>
      </w:r>
      <w:r w:rsidR="001728E6" w:rsidRPr="003B3329">
        <w:rPr>
          <w:rFonts w:ascii="Calibri" w:hAnsi="Calibri" w:cs="Calibri"/>
          <w:sz w:val="24"/>
          <w:szCs w:val="24"/>
        </w:rPr>
        <w:t>es</w:t>
      </w:r>
      <w:r w:rsidR="0082380F" w:rsidRPr="003B3329">
        <w:rPr>
          <w:rFonts w:ascii="Calibri" w:hAnsi="Calibri" w:cs="Calibri"/>
          <w:sz w:val="24"/>
          <w:szCs w:val="24"/>
        </w:rPr>
        <w:t xml:space="preserve"> seed dispersal </w:t>
      </w:r>
      <w:r>
        <w:rPr>
          <w:rFonts w:ascii="Calibri" w:hAnsi="Calibri" w:cs="Calibri"/>
          <w:sz w:val="24"/>
          <w:szCs w:val="24"/>
        </w:rPr>
        <w:t>so there is less competition and cover more area</w:t>
      </w:r>
    </w:p>
    <w:bookmarkEnd w:id="0"/>
    <w:p w:rsidR="00BA447A" w:rsidRPr="00D6048B" w:rsidRDefault="00BA447A" w:rsidP="00261EA6">
      <w:pPr>
        <w:rPr>
          <w:rFonts w:ascii="Calibri" w:hAnsi="Calibri" w:cs="Calibri"/>
          <w:sz w:val="24"/>
          <w:szCs w:val="24"/>
        </w:rPr>
      </w:pPr>
    </w:p>
    <w:p w:rsidR="00261EA6" w:rsidRPr="00D6048B" w:rsidRDefault="00261EA6" w:rsidP="00261EA6">
      <w:pPr>
        <w:rPr>
          <w:rFonts w:ascii="Calibri" w:hAnsi="Calibri" w:cs="Calibri"/>
          <w:sz w:val="24"/>
          <w:szCs w:val="24"/>
        </w:rPr>
      </w:pPr>
    </w:p>
    <w:p w:rsidR="00261EA6" w:rsidRPr="00D6048B" w:rsidRDefault="00261EA6" w:rsidP="00261EA6">
      <w:pPr>
        <w:rPr>
          <w:rFonts w:ascii="Calibri" w:hAnsi="Calibri" w:cs="Calibri"/>
          <w:b/>
          <w:sz w:val="24"/>
          <w:szCs w:val="24"/>
        </w:rPr>
      </w:pPr>
      <w:r w:rsidRPr="00D6048B">
        <w:rPr>
          <w:rFonts w:ascii="Calibri" w:hAnsi="Calibri" w:cs="Calibri"/>
          <w:b/>
          <w:sz w:val="24"/>
          <w:szCs w:val="24"/>
        </w:rPr>
        <w:t>Other Land Adaptations</w:t>
      </w:r>
    </w:p>
    <w:p w:rsidR="00261EA6" w:rsidRPr="00D6048B" w:rsidRDefault="00261EA6" w:rsidP="00261EA6">
      <w:pPr>
        <w:pStyle w:val="ListParagraph"/>
        <w:numPr>
          <w:ilvl w:val="0"/>
          <w:numId w:val="18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Cuticle</w:t>
      </w:r>
    </w:p>
    <w:p w:rsidR="00141A09" w:rsidRPr="00D6048B" w:rsidRDefault="00141A09" w:rsidP="00141A09">
      <w:pPr>
        <w:pStyle w:val="ListParagraph"/>
        <w:numPr>
          <w:ilvl w:val="0"/>
          <w:numId w:val="19"/>
        </w:numPr>
        <w:ind w:left="72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fatty</w:t>
      </w:r>
      <w:r w:rsidR="002F76BD">
        <w:rPr>
          <w:rFonts w:ascii="Calibri" w:hAnsi="Calibri" w:cs="Calibri"/>
          <w:sz w:val="24"/>
          <w:szCs w:val="24"/>
        </w:rPr>
        <w:t xml:space="preserve"> or waxy</w:t>
      </w:r>
      <w:r w:rsidRPr="00D6048B">
        <w:rPr>
          <w:rFonts w:ascii="Calibri" w:hAnsi="Calibri" w:cs="Calibri"/>
          <w:sz w:val="24"/>
          <w:szCs w:val="24"/>
        </w:rPr>
        <w:t xml:space="preserve"> coating found on the outside of leaves</w:t>
      </w:r>
    </w:p>
    <w:p w:rsidR="00141A09" w:rsidRPr="00D6048B" w:rsidRDefault="00141A09" w:rsidP="00141A09">
      <w:pPr>
        <w:pStyle w:val="ListParagraph"/>
        <w:numPr>
          <w:ilvl w:val="0"/>
          <w:numId w:val="19"/>
        </w:numPr>
        <w:ind w:left="72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helps to prevent the evaporation of water through the leaves</w:t>
      </w:r>
    </w:p>
    <w:p w:rsidR="00141A09" w:rsidRPr="00D6048B" w:rsidRDefault="00141A09" w:rsidP="00141A09">
      <w:pPr>
        <w:pStyle w:val="ListParagraph"/>
        <w:rPr>
          <w:rFonts w:ascii="Calibri" w:hAnsi="Calibri" w:cs="Calibri"/>
          <w:sz w:val="24"/>
          <w:szCs w:val="24"/>
        </w:rPr>
      </w:pPr>
    </w:p>
    <w:p w:rsidR="00141A09" w:rsidRPr="00D6048B" w:rsidRDefault="00141A09" w:rsidP="00261EA6">
      <w:pPr>
        <w:pStyle w:val="ListParagraph"/>
        <w:numPr>
          <w:ilvl w:val="0"/>
          <w:numId w:val="18"/>
        </w:numPr>
        <w:ind w:left="360"/>
        <w:rPr>
          <w:rFonts w:ascii="Calibri" w:hAnsi="Calibri" w:cs="Calibri"/>
          <w:sz w:val="24"/>
          <w:szCs w:val="24"/>
        </w:rPr>
      </w:pPr>
      <w:r w:rsidRPr="00D6048B">
        <w:rPr>
          <w:rFonts w:ascii="Calibri" w:hAnsi="Calibri" w:cs="Calibri"/>
          <w:sz w:val="24"/>
          <w:szCs w:val="24"/>
        </w:rPr>
        <w:t>Stomata</w:t>
      </w:r>
    </w:p>
    <w:p w:rsidR="00141A09" w:rsidRDefault="00141A09" w:rsidP="00141A09">
      <w:pPr>
        <w:pStyle w:val="ListParagraph"/>
        <w:numPr>
          <w:ilvl w:val="0"/>
          <w:numId w:val="20"/>
        </w:numPr>
        <w:ind w:left="720"/>
        <w:rPr>
          <w:rFonts w:ascii="Calibri" w:hAnsi="Calibri" w:cs="Calibri"/>
          <w:sz w:val="24"/>
          <w:szCs w:val="24"/>
        </w:rPr>
      </w:pPr>
      <w:r w:rsidRPr="001245CF">
        <w:rPr>
          <w:rFonts w:ascii="Calibri" w:hAnsi="Calibri" w:cs="Calibri"/>
          <w:sz w:val="24"/>
          <w:szCs w:val="24"/>
        </w:rPr>
        <w:t xml:space="preserve">pores found on leaves that can open and close to regulate the movement of gases </w:t>
      </w:r>
    </w:p>
    <w:p w:rsidR="001245CF" w:rsidRDefault="001245CF" w:rsidP="001245CF">
      <w:pPr>
        <w:rPr>
          <w:rFonts w:ascii="Calibri" w:hAnsi="Calibri" w:cs="Calibri"/>
          <w:sz w:val="24"/>
          <w:szCs w:val="24"/>
        </w:rPr>
      </w:pPr>
    </w:p>
    <w:p w:rsidR="001245CF" w:rsidRDefault="00E43DC3" w:rsidP="001245C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190500</wp:posOffset>
                </wp:positionV>
                <wp:extent cx="514350" cy="57150"/>
                <wp:effectExtent l="0" t="19050" r="57150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57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B2D4B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in;margin-top:15pt;width:40.5pt;height: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" strokecolor="black [3040]">
                <v:stroke endarrow="block"/>
              </v:shape>
            </w:pict>
          </mc:Fallback>
        </mc:AlternateContent>
      </w:r>
      <w:r w:rsidR="001245CF" w:rsidRPr="001245CF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1247775</wp:posOffset>
                </wp:positionH>
                <wp:positionV relativeFrom="paragraph">
                  <wp:posOffset>38100</wp:posOffset>
                </wp:positionV>
                <wp:extent cx="752475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5CF" w:rsidRPr="00E43DC3" w:rsidRDefault="00E43DC3">
                            <w:pPr>
                              <w:rPr>
                                <w:rFonts w:ascii="Calibri" w:hAnsi="Calibri" w:cs="Calibri"/>
                                <w:sz w:val="24"/>
                              </w:rPr>
                            </w:pPr>
                            <w:proofErr w:type="spellStart"/>
                            <w:r w:rsidRPr="00E43DC3">
                              <w:rPr>
                                <w:rFonts w:ascii="Calibri" w:hAnsi="Calibri" w:cs="Calibri"/>
                                <w:sz w:val="24"/>
                              </w:rPr>
                              <w:t>Cutilce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8.25pt;margin-top:3pt;width:59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" filled="f" stroked="f">
                <v:textbox style="mso-fit-shape-to-text:t">
                  <w:txbxContent>
                    <w:p w:rsidR="001245CF" w:rsidRPr="00E43DC3" w:rsidRDefault="00E43DC3">
                      <w:pPr>
                        <w:rPr>
                          <w:rFonts w:ascii="Calibri" w:hAnsi="Calibri" w:cs="Calibri"/>
                          <w:sz w:val="24"/>
                        </w:rPr>
                      </w:pPr>
                      <w:proofErr w:type="spellStart"/>
                      <w:r w:rsidRPr="00E43DC3">
                        <w:rPr>
                          <w:rFonts w:ascii="Calibri" w:hAnsi="Calibri" w:cs="Calibri"/>
                          <w:sz w:val="24"/>
                        </w:rPr>
                        <w:t>Cutilce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245CF" w:rsidRPr="001245CF" w:rsidRDefault="00E43DC3" w:rsidP="001245CF">
      <w:pPr>
        <w:jc w:val="center"/>
        <w:rPr>
          <w:rFonts w:ascii="Calibri" w:hAnsi="Calibri" w:cs="Calibri"/>
          <w:sz w:val="24"/>
          <w:szCs w:val="24"/>
        </w:rPr>
      </w:pPr>
      <w:bookmarkStart w:id="1" w:name="_GoBack"/>
      <w:r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1528445</wp:posOffset>
                </wp:positionV>
                <wp:extent cx="76200" cy="304800"/>
                <wp:effectExtent l="57150" t="38100" r="19050" b="190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8ABB89" id="Straight Arrow Connector 5" o:spid="_x0000_s1026" type="#_x0000_t32" style="position:absolute;margin-left:238.5pt;margin-top:120.35pt;width:6pt;height:24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" strokecolor="black [3040]">
                <v:stroke endarrow="block"/>
              </v:shape>
            </w:pict>
          </mc:Fallback>
        </mc:AlternateContent>
      </w:r>
      <w:bookmarkEnd w:id="1"/>
      <w:r w:rsidRPr="001245CF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88E27D2" wp14:editId="109A7B42">
                <wp:simplePos x="0" y="0"/>
                <wp:positionH relativeFrom="column">
                  <wp:posOffset>2914649</wp:posOffset>
                </wp:positionH>
                <wp:positionV relativeFrom="paragraph">
                  <wp:posOffset>1776095</wp:posOffset>
                </wp:positionV>
                <wp:extent cx="1114425" cy="1404620"/>
                <wp:effectExtent l="0" t="0" r="0" b="12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DC3" w:rsidRPr="00E43DC3" w:rsidRDefault="00E43DC3" w:rsidP="00E43DC3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CA"/>
                              </w:rPr>
                            </w:pPr>
                            <w:r w:rsidRPr="00E43DC3">
                              <w:rPr>
                                <w:rFonts w:asciiTheme="minorHAnsi" w:hAnsiTheme="minorHAnsi" w:cstheme="minorHAnsi"/>
                                <w:sz w:val="24"/>
                                <w:lang w:val="en-CA"/>
                              </w:rPr>
                              <w:t>Stomata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8E27D2" id="_x0000_s1027" type="#_x0000_t202" style="position:absolute;left:0;text-align:left;margin-left:229.5pt;margin-top:139.85pt;width:87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" filled="f" stroked="f">
                <v:textbox style="mso-fit-shape-to-text:t">
                  <w:txbxContent>
                    <w:p w:rsidR="00E43DC3" w:rsidRPr="00E43DC3" w:rsidRDefault="00E43DC3" w:rsidP="00E43DC3">
                      <w:pPr>
                        <w:rPr>
                          <w:rFonts w:asciiTheme="minorHAnsi" w:hAnsiTheme="minorHAnsi" w:cstheme="minorHAnsi"/>
                          <w:sz w:val="24"/>
                          <w:lang w:val="en-CA"/>
                        </w:rPr>
                      </w:pPr>
                      <w:r w:rsidRPr="00E43DC3">
                        <w:rPr>
                          <w:rFonts w:asciiTheme="minorHAnsi" w:hAnsiTheme="minorHAnsi" w:cstheme="minorHAnsi"/>
                          <w:sz w:val="24"/>
                          <w:lang w:val="en-CA"/>
                        </w:rPr>
                        <w:t>Stomata</w:t>
                      </w:r>
                    </w:p>
                  </w:txbxContent>
                </v:textbox>
              </v:shape>
            </w:pict>
          </mc:Fallback>
        </mc:AlternateContent>
      </w:r>
      <w:r w:rsidR="001245CF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1400175" cy="16603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410" cy="166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45CF" w:rsidRPr="001245CF" w:rsidSect="00D6048B">
      <w:pgSz w:w="12240" w:h="15840"/>
      <w:pgMar w:top="1008" w:right="1440" w:bottom="1008" w:left="144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83671"/>
    <w:multiLevelType w:val="hybridMultilevel"/>
    <w:tmpl w:val="838042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C2C47"/>
    <w:multiLevelType w:val="hybridMultilevel"/>
    <w:tmpl w:val="A62460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E22DD"/>
    <w:multiLevelType w:val="hybridMultilevel"/>
    <w:tmpl w:val="4C70EA9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797145"/>
    <w:multiLevelType w:val="singleLevel"/>
    <w:tmpl w:val="5A32B5C0"/>
    <w:lvl w:ilvl="0">
      <w:start w:val="1"/>
      <w:numFmt w:val="lowerLetter"/>
      <w:lvlText w:val="%1)"/>
      <w:lvlJc w:val="left"/>
      <w:pPr>
        <w:tabs>
          <w:tab w:val="num" w:pos="1320"/>
        </w:tabs>
        <w:ind w:left="1320" w:hanging="360"/>
      </w:pPr>
      <w:rPr>
        <w:rFonts w:hint="default"/>
      </w:rPr>
    </w:lvl>
  </w:abstractNum>
  <w:abstractNum w:abstractNumId="4" w15:restartNumberingAfterBreak="0">
    <w:nsid w:val="22525649"/>
    <w:multiLevelType w:val="hybridMultilevel"/>
    <w:tmpl w:val="E7F651A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2705ACC"/>
    <w:multiLevelType w:val="hybridMultilevel"/>
    <w:tmpl w:val="E9889B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5739D"/>
    <w:multiLevelType w:val="hybridMultilevel"/>
    <w:tmpl w:val="4942C2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779AB"/>
    <w:multiLevelType w:val="hybridMultilevel"/>
    <w:tmpl w:val="C81EC5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11F15"/>
    <w:multiLevelType w:val="hybridMultilevel"/>
    <w:tmpl w:val="40F8BB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74378F"/>
    <w:multiLevelType w:val="hybridMultilevel"/>
    <w:tmpl w:val="5EAA16B0"/>
    <w:lvl w:ilvl="0" w:tplc="04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0" w15:restartNumberingAfterBreak="0">
    <w:nsid w:val="4B787D02"/>
    <w:multiLevelType w:val="hybridMultilevel"/>
    <w:tmpl w:val="287ED74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4BA41F5F"/>
    <w:multiLevelType w:val="hybridMultilevel"/>
    <w:tmpl w:val="5C5E1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4973A8"/>
    <w:multiLevelType w:val="hybridMultilevel"/>
    <w:tmpl w:val="7E5E4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84803"/>
    <w:multiLevelType w:val="hybridMultilevel"/>
    <w:tmpl w:val="75B4E09A"/>
    <w:lvl w:ilvl="0" w:tplc="00E21734"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9113C01"/>
    <w:multiLevelType w:val="hybridMultilevel"/>
    <w:tmpl w:val="14F08B8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79367E"/>
    <w:multiLevelType w:val="hybridMultilevel"/>
    <w:tmpl w:val="6678A6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19D8"/>
    <w:multiLevelType w:val="hybridMultilevel"/>
    <w:tmpl w:val="372274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247DAA"/>
    <w:multiLevelType w:val="singleLevel"/>
    <w:tmpl w:val="62E8B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71AB7F30"/>
    <w:multiLevelType w:val="hybridMultilevel"/>
    <w:tmpl w:val="673A82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592D3F"/>
    <w:multiLevelType w:val="hybridMultilevel"/>
    <w:tmpl w:val="00F0483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F0946FD"/>
    <w:multiLevelType w:val="hybridMultilevel"/>
    <w:tmpl w:val="555076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7"/>
  </w:num>
  <w:num w:numId="4">
    <w:abstractNumId w:val="20"/>
  </w:num>
  <w:num w:numId="5">
    <w:abstractNumId w:val="8"/>
  </w:num>
  <w:num w:numId="6">
    <w:abstractNumId w:val="14"/>
  </w:num>
  <w:num w:numId="7">
    <w:abstractNumId w:val="5"/>
  </w:num>
  <w:num w:numId="8">
    <w:abstractNumId w:val="15"/>
  </w:num>
  <w:num w:numId="9">
    <w:abstractNumId w:val="18"/>
  </w:num>
  <w:num w:numId="10">
    <w:abstractNumId w:val="6"/>
  </w:num>
  <w:num w:numId="11">
    <w:abstractNumId w:val="0"/>
  </w:num>
  <w:num w:numId="12">
    <w:abstractNumId w:val="12"/>
  </w:num>
  <w:num w:numId="13">
    <w:abstractNumId w:val="4"/>
  </w:num>
  <w:num w:numId="14">
    <w:abstractNumId w:val="9"/>
  </w:num>
  <w:num w:numId="15">
    <w:abstractNumId w:val="16"/>
  </w:num>
  <w:num w:numId="16">
    <w:abstractNumId w:val="11"/>
  </w:num>
  <w:num w:numId="17">
    <w:abstractNumId w:val="10"/>
  </w:num>
  <w:num w:numId="18">
    <w:abstractNumId w:val="1"/>
  </w:num>
  <w:num w:numId="19">
    <w:abstractNumId w:val="2"/>
  </w:num>
  <w:num w:numId="20">
    <w:abstractNumId w:val="1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C03"/>
    <w:rsid w:val="001245CF"/>
    <w:rsid w:val="00141A09"/>
    <w:rsid w:val="001728E6"/>
    <w:rsid w:val="00175C24"/>
    <w:rsid w:val="001B0BDB"/>
    <w:rsid w:val="001D3BAC"/>
    <w:rsid w:val="002049D9"/>
    <w:rsid w:val="00261EA6"/>
    <w:rsid w:val="002F76BD"/>
    <w:rsid w:val="00367B37"/>
    <w:rsid w:val="003B3329"/>
    <w:rsid w:val="003B7B85"/>
    <w:rsid w:val="00404A27"/>
    <w:rsid w:val="004A2351"/>
    <w:rsid w:val="004B0A2F"/>
    <w:rsid w:val="005177F6"/>
    <w:rsid w:val="00582C03"/>
    <w:rsid w:val="00587D5F"/>
    <w:rsid w:val="006F4D5C"/>
    <w:rsid w:val="007123FB"/>
    <w:rsid w:val="00726D5C"/>
    <w:rsid w:val="007A3181"/>
    <w:rsid w:val="00812EFA"/>
    <w:rsid w:val="0082380F"/>
    <w:rsid w:val="0089550A"/>
    <w:rsid w:val="00AC6C4F"/>
    <w:rsid w:val="00BA447A"/>
    <w:rsid w:val="00BB0F90"/>
    <w:rsid w:val="00C57DFB"/>
    <w:rsid w:val="00D6048B"/>
    <w:rsid w:val="00E43DC3"/>
    <w:rsid w:val="00F27383"/>
    <w:rsid w:val="00FA4552"/>
    <w:rsid w:val="00FC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81B733"/>
  <w15:docId w15:val="{51402D11-7984-407B-AEDB-D126F303E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181"/>
    <w:rPr>
      <w:lang w:val="en-US"/>
    </w:rPr>
  </w:style>
  <w:style w:type="paragraph" w:styleId="Heading1">
    <w:name w:val="heading 1"/>
    <w:basedOn w:val="Normal"/>
    <w:next w:val="Normal"/>
    <w:qFormat/>
    <w:rsid w:val="007A3181"/>
    <w:pPr>
      <w:keepNext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rsid w:val="007A3181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rsid w:val="007A318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Heading4">
    <w:name w:val="heading 4"/>
    <w:basedOn w:val="Normal"/>
    <w:next w:val="Normal"/>
    <w:qFormat/>
    <w:rsid w:val="007A3181"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rsid w:val="007A3181"/>
    <w:pPr>
      <w:keepNext/>
      <w:outlineLvl w:val="4"/>
    </w:pPr>
    <w:rPr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3B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6D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D5C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584D5B-8651-4F98-9282-8133B9DCC9BF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C267C1A2-E547-414D-9ACC-43D0F7658BF6}">
      <dgm:prSet phldrT="[Text]" custT="1"/>
      <dgm:spPr/>
      <dgm:t>
        <a:bodyPr/>
        <a:lstStyle/>
        <a:p>
          <a:r>
            <a:rPr lang="en-US" sz="1200"/>
            <a:t>Common Ancestor</a:t>
          </a:r>
        </a:p>
      </dgm:t>
    </dgm:pt>
    <dgm:pt modelId="{2B7C7BDA-3811-46C7-9F55-186AB2D04F63}" type="parTrans" cxnId="{C33361AF-040B-4FA8-8C83-B8CF121261F6}">
      <dgm:prSet/>
      <dgm:spPr/>
      <dgm:t>
        <a:bodyPr/>
        <a:lstStyle/>
        <a:p>
          <a:endParaRPr lang="en-US"/>
        </a:p>
      </dgm:t>
    </dgm:pt>
    <dgm:pt modelId="{FEE8B16F-6E3B-484D-83A7-1D450A393FCB}" type="sibTrans" cxnId="{C33361AF-040B-4FA8-8C83-B8CF121261F6}">
      <dgm:prSet/>
      <dgm:spPr/>
      <dgm:t>
        <a:bodyPr/>
        <a:lstStyle/>
        <a:p>
          <a:endParaRPr lang="en-US"/>
        </a:p>
      </dgm:t>
    </dgm:pt>
    <dgm:pt modelId="{2C95B6D9-9563-4CF3-A7E7-80DD450F1C91}">
      <dgm:prSet phldrT="[Text]"/>
      <dgm:spPr/>
      <dgm:t>
        <a:bodyPr/>
        <a:lstStyle/>
        <a:p>
          <a:r>
            <a:rPr lang="en-US"/>
            <a:t>Simple Plants</a:t>
          </a:r>
        </a:p>
      </dgm:t>
    </dgm:pt>
    <dgm:pt modelId="{90DBD8FB-A96E-45AE-9D59-2829E9B2ED69}" type="parTrans" cxnId="{FCC4F412-EEC1-409B-B7E2-9E9B60DFE072}">
      <dgm:prSet/>
      <dgm:spPr/>
      <dgm:t>
        <a:bodyPr/>
        <a:lstStyle/>
        <a:p>
          <a:endParaRPr lang="en-US"/>
        </a:p>
      </dgm:t>
    </dgm:pt>
    <dgm:pt modelId="{712378C4-D97D-4987-91D5-10A61FEBDC8D}" type="sibTrans" cxnId="{FCC4F412-EEC1-409B-B7E2-9E9B60DFE072}">
      <dgm:prSet/>
      <dgm:spPr/>
      <dgm:t>
        <a:bodyPr/>
        <a:lstStyle/>
        <a:p>
          <a:endParaRPr lang="en-US"/>
        </a:p>
      </dgm:t>
    </dgm:pt>
    <dgm:pt modelId="{636C1D90-2CF8-4B7A-8679-AACCE797F1EC}">
      <dgm:prSet phldrT="[Text]"/>
      <dgm:spPr/>
      <dgm:t>
        <a:bodyPr/>
        <a:lstStyle/>
        <a:p>
          <a:r>
            <a:rPr lang="en-US"/>
            <a:t>Tracheophytes (Vascular Plants)</a:t>
          </a:r>
        </a:p>
      </dgm:t>
    </dgm:pt>
    <dgm:pt modelId="{606D7CA3-59BC-4826-88C7-9552AB444D06}" type="parTrans" cxnId="{E2C07F31-37FB-46B3-BA28-78C243CF49DD}">
      <dgm:prSet/>
      <dgm:spPr/>
      <dgm:t>
        <a:bodyPr/>
        <a:lstStyle/>
        <a:p>
          <a:endParaRPr lang="en-US"/>
        </a:p>
      </dgm:t>
    </dgm:pt>
    <dgm:pt modelId="{543EDE59-8851-4257-890A-DA783BFBBA27}" type="sibTrans" cxnId="{E2C07F31-37FB-46B3-BA28-78C243CF49DD}">
      <dgm:prSet/>
      <dgm:spPr/>
      <dgm:t>
        <a:bodyPr/>
        <a:lstStyle/>
        <a:p>
          <a:endParaRPr lang="en-US"/>
        </a:p>
      </dgm:t>
    </dgm:pt>
    <dgm:pt modelId="{8B263CB7-2841-4BF7-B342-E62F3A65C48F}">
      <dgm:prSet phldrT="[Text]"/>
      <dgm:spPr/>
      <dgm:t>
        <a:bodyPr/>
        <a:lstStyle/>
        <a:p>
          <a:r>
            <a:rPr lang="en-US"/>
            <a:t>Nonvascular Plants</a:t>
          </a:r>
        </a:p>
      </dgm:t>
    </dgm:pt>
    <dgm:pt modelId="{11DEE441-E892-428A-8BDE-67648F095D42}" type="parTrans" cxnId="{6AADB177-52B6-4453-AB32-C0AD2E3C0CA6}">
      <dgm:prSet/>
      <dgm:spPr/>
      <dgm:t>
        <a:bodyPr/>
        <a:lstStyle/>
        <a:p>
          <a:endParaRPr lang="en-US"/>
        </a:p>
      </dgm:t>
    </dgm:pt>
    <dgm:pt modelId="{2A9EDB13-AA47-417E-B23B-3ADA11CD5B8E}" type="sibTrans" cxnId="{6AADB177-52B6-4453-AB32-C0AD2E3C0CA6}">
      <dgm:prSet/>
      <dgm:spPr/>
      <dgm:t>
        <a:bodyPr/>
        <a:lstStyle/>
        <a:p>
          <a:endParaRPr lang="en-US"/>
        </a:p>
      </dgm:t>
    </dgm:pt>
    <dgm:pt modelId="{8892EA9D-7812-4CC1-83F5-E4DE846E77DE}">
      <dgm:prSet phldrT="[Text]"/>
      <dgm:spPr/>
      <dgm:t>
        <a:bodyPr/>
        <a:lstStyle/>
        <a:p>
          <a:r>
            <a:rPr lang="en-US"/>
            <a:t>Seedless Vascular Plants</a:t>
          </a:r>
        </a:p>
      </dgm:t>
    </dgm:pt>
    <dgm:pt modelId="{60DF52F3-5018-49EC-8765-CD61CB1AF5F9}" type="parTrans" cxnId="{6A3F358B-5FE8-42EF-8D6E-46433CA46CDF}">
      <dgm:prSet/>
      <dgm:spPr/>
      <dgm:t>
        <a:bodyPr/>
        <a:lstStyle/>
        <a:p>
          <a:endParaRPr lang="en-US"/>
        </a:p>
      </dgm:t>
    </dgm:pt>
    <dgm:pt modelId="{D9998AF5-5486-41B4-906B-C57E57E7B2BD}" type="sibTrans" cxnId="{6A3F358B-5FE8-42EF-8D6E-46433CA46CDF}">
      <dgm:prSet/>
      <dgm:spPr/>
      <dgm:t>
        <a:bodyPr/>
        <a:lstStyle/>
        <a:p>
          <a:endParaRPr lang="en-US"/>
        </a:p>
      </dgm:t>
    </dgm:pt>
    <dgm:pt modelId="{71036C02-1EE0-4FF4-9C51-B629C1369F5B}">
      <dgm:prSet phldrT="[Text]"/>
      <dgm:spPr/>
      <dgm:t>
        <a:bodyPr/>
        <a:lstStyle/>
        <a:p>
          <a:r>
            <a:rPr lang="en-US"/>
            <a:t>Seed Plants</a:t>
          </a:r>
        </a:p>
      </dgm:t>
    </dgm:pt>
    <dgm:pt modelId="{E6825747-260C-4F80-B9F2-B8FB6F69315C}" type="parTrans" cxnId="{25740372-2B3C-4E41-81CB-9CCAFB8FBA2D}">
      <dgm:prSet/>
      <dgm:spPr/>
      <dgm:t>
        <a:bodyPr/>
        <a:lstStyle/>
        <a:p>
          <a:endParaRPr lang="en-US"/>
        </a:p>
      </dgm:t>
    </dgm:pt>
    <dgm:pt modelId="{1F1D9563-1288-4280-90E3-917D5C83EB35}" type="sibTrans" cxnId="{25740372-2B3C-4E41-81CB-9CCAFB8FBA2D}">
      <dgm:prSet/>
      <dgm:spPr/>
      <dgm:t>
        <a:bodyPr/>
        <a:lstStyle/>
        <a:p>
          <a:endParaRPr lang="en-US"/>
        </a:p>
      </dgm:t>
    </dgm:pt>
    <dgm:pt modelId="{E8ED4377-5247-4713-ACE3-E111EA261B21}">
      <dgm:prSet phldrT="[Text]"/>
      <dgm:spPr/>
      <dgm:t>
        <a:bodyPr/>
        <a:lstStyle/>
        <a:p>
          <a:r>
            <a:rPr lang="en-US"/>
            <a:t>Gymnosperms</a:t>
          </a:r>
        </a:p>
      </dgm:t>
    </dgm:pt>
    <dgm:pt modelId="{F5FCA134-C34C-407A-BB59-783A885251F3}" type="parTrans" cxnId="{73F47429-3086-48EB-B48D-EAB7EDDD294D}">
      <dgm:prSet/>
      <dgm:spPr/>
      <dgm:t>
        <a:bodyPr/>
        <a:lstStyle/>
        <a:p>
          <a:endParaRPr lang="en-US"/>
        </a:p>
      </dgm:t>
    </dgm:pt>
    <dgm:pt modelId="{E9188EFD-A38C-4CCB-AAE9-9577CD94F2E8}" type="sibTrans" cxnId="{73F47429-3086-48EB-B48D-EAB7EDDD294D}">
      <dgm:prSet/>
      <dgm:spPr/>
      <dgm:t>
        <a:bodyPr/>
        <a:lstStyle/>
        <a:p>
          <a:endParaRPr lang="en-US"/>
        </a:p>
      </dgm:t>
    </dgm:pt>
    <dgm:pt modelId="{EC473A6F-4542-4DED-AE0C-A2172670B21A}">
      <dgm:prSet phldrT="[Text]"/>
      <dgm:spPr/>
      <dgm:t>
        <a:bodyPr/>
        <a:lstStyle/>
        <a:p>
          <a:r>
            <a:rPr lang="en-US"/>
            <a:t>Angiosperms</a:t>
          </a:r>
        </a:p>
      </dgm:t>
    </dgm:pt>
    <dgm:pt modelId="{CDA0BB4C-77F6-4C8F-B95C-81727F6915C1}" type="parTrans" cxnId="{3710ED18-9ADA-4DD5-9C21-8E77CAFF1F9A}">
      <dgm:prSet/>
      <dgm:spPr/>
      <dgm:t>
        <a:bodyPr/>
        <a:lstStyle/>
        <a:p>
          <a:endParaRPr lang="en-US"/>
        </a:p>
      </dgm:t>
    </dgm:pt>
    <dgm:pt modelId="{947BC997-460F-4F1C-B618-8FFB527B5C11}" type="sibTrans" cxnId="{3710ED18-9ADA-4DD5-9C21-8E77CAFF1F9A}">
      <dgm:prSet/>
      <dgm:spPr/>
      <dgm:t>
        <a:bodyPr/>
        <a:lstStyle/>
        <a:p>
          <a:endParaRPr lang="en-US"/>
        </a:p>
      </dgm:t>
    </dgm:pt>
    <dgm:pt modelId="{F6DF7FD3-C83F-45DD-BEF1-7DE779B12BD5}" type="pres">
      <dgm:prSet presAssocID="{D5584D5B-8651-4F98-9282-8133B9DCC9B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BF6408A0-AD75-4244-A885-33F4E871CD22}" type="pres">
      <dgm:prSet presAssocID="{C267C1A2-E547-414D-9ACC-43D0F7658BF6}" presName="hierRoot1" presStyleCnt="0">
        <dgm:presLayoutVars>
          <dgm:hierBranch val="init"/>
        </dgm:presLayoutVars>
      </dgm:prSet>
      <dgm:spPr/>
    </dgm:pt>
    <dgm:pt modelId="{A5168D92-8872-47BD-BDD6-2326839AE1C7}" type="pres">
      <dgm:prSet presAssocID="{C267C1A2-E547-414D-9ACC-43D0F7658BF6}" presName="rootComposite1" presStyleCnt="0"/>
      <dgm:spPr/>
    </dgm:pt>
    <dgm:pt modelId="{92AF03EE-1DB5-4422-94B6-F8B8352A9073}" type="pres">
      <dgm:prSet presAssocID="{C267C1A2-E547-414D-9ACC-43D0F7658BF6}" presName="rootText1" presStyleLbl="node0" presStyleIdx="0" presStyleCnt="1" custScaleX="99208" custScaleY="109511">
        <dgm:presLayoutVars>
          <dgm:chPref val="3"/>
        </dgm:presLayoutVars>
      </dgm:prSet>
      <dgm:spPr/>
    </dgm:pt>
    <dgm:pt modelId="{D58322F4-0128-4710-82B8-977309FA2345}" type="pres">
      <dgm:prSet presAssocID="{C267C1A2-E547-414D-9ACC-43D0F7658BF6}" presName="rootConnector1" presStyleLbl="node1" presStyleIdx="0" presStyleCnt="0"/>
      <dgm:spPr/>
    </dgm:pt>
    <dgm:pt modelId="{1A457FAC-CE0A-4621-83A4-D2F8217F988E}" type="pres">
      <dgm:prSet presAssocID="{C267C1A2-E547-414D-9ACC-43D0F7658BF6}" presName="hierChild2" presStyleCnt="0"/>
      <dgm:spPr/>
    </dgm:pt>
    <dgm:pt modelId="{18F3709F-3AE6-4173-8E99-76B32E48513D}" type="pres">
      <dgm:prSet presAssocID="{90DBD8FB-A96E-45AE-9D59-2829E9B2ED69}" presName="Name37" presStyleLbl="parChTrans1D2" presStyleIdx="0" presStyleCnt="2"/>
      <dgm:spPr/>
    </dgm:pt>
    <dgm:pt modelId="{B0BD9B63-3050-40D9-89C8-69CEDE1998C3}" type="pres">
      <dgm:prSet presAssocID="{2C95B6D9-9563-4CF3-A7E7-80DD450F1C91}" presName="hierRoot2" presStyleCnt="0">
        <dgm:presLayoutVars>
          <dgm:hierBranch/>
        </dgm:presLayoutVars>
      </dgm:prSet>
      <dgm:spPr/>
    </dgm:pt>
    <dgm:pt modelId="{F1E2AB8A-4FC0-4749-BAE2-41DA641BF090}" type="pres">
      <dgm:prSet presAssocID="{2C95B6D9-9563-4CF3-A7E7-80DD450F1C91}" presName="rootComposite" presStyleCnt="0"/>
      <dgm:spPr/>
    </dgm:pt>
    <dgm:pt modelId="{8550279A-DBCF-4533-BDE0-FD256162898F}" type="pres">
      <dgm:prSet presAssocID="{2C95B6D9-9563-4CF3-A7E7-80DD450F1C91}" presName="rootText" presStyleLbl="node2" presStyleIdx="0" presStyleCnt="2">
        <dgm:presLayoutVars>
          <dgm:chPref val="3"/>
        </dgm:presLayoutVars>
      </dgm:prSet>
      <dgm:spPr/>
    </dgm:pt>
    <dgm:pt modelId="{67B612DD-F498-45A0-BAE3-AF5D470AA7BD}" type="pres">
      <dgm:prSet presAssocID="{2C95B6D9-9563-4CF3-A7E7-80DD450F1C91}" presName="rootConnector" presStyleLbl="node2" presStyleIdx="0" presStyleCnt="2"/>
      <dgm:spPr/>
    </dgm:pt>
    <dgm:pt modelId="{BAD62E0F-CDD2-45A5-8295-8E2806B970D9}" type="pres">
      <dgm:prSet presAssocID="{2C95B6D9-9563-4CF3-A7E7-80DD450F1C91}" presName="hierChild4" presStyleCnt="0"/>
      <dgm:spPr/>
    </dgm:pt>
    <dgm:pt modelId="{288E1052-F531-4E74-8459-204198DD11CB}" type="pres">
      <dgm:prSet presAssocID="{11DEE441-E892-428A-8BDE-67648F095D42}" presName="Name35" presStyleLbl="parChTrans1D3" presStyleIdx="0" presStyleCnt="3"/>
      <dgm:spPr/>
    </dgm:pt>
    <dgm:pt modelId="{C7AB0786-1ACB-4EF0-A286-202AC7733225}" type="pres">
      <dgm:prSet presAssocID="{8B263CB7-2841-4BF7-B342-E62F3A65C48F}" presName="hierRoot2" presStyleCnt="0">
        <dgm:presLayoutVars>
          <dgm:hierBranch/>
        </dgm:presLayoutVars>
      </dgm:prSet>
      <dgm:spPr/>
    </dgm:pt>
    <dgm:pt modelId="{C754C567-5BC8-43BE-93A3-2E800A5F0B78}" type="pres">
      <dgm:prSet presAssocID="{8B263CB7-2841-4BF7-B342-E62F3A65C48F}" presName="rootComposite" presStyleCnt="0"/>
      <dgm:spPr/>
    </dgm:pt>
    <dgm:pt modelId="{C93641E9-8677-4372-8D58-229090FA0A51}" type="pres">
      <dgm:prSet presAssocID="{8B263CB7-2841-4BF7-B342-E62F3A65C48F}" presName="rootText" presStyleLbl="node3" presStyleIdx="0" presStyleCnt="3">
        <dgm:presLayoutVars>
          <dgm:chPref val="3"/>
        </dgm:presLayoutVars>
      </dgm:prSet>
      <dgm:spPr/>
    </dgm:pt>
    <dgm:pt modelId="{3BE9F634-7A4E-46A5-AA5D-CAECCCEE6DDE}" type="pres">
      <dgm:prSet presAssocID="{8B263CB7-2841-4BF7-B342-E62F3A65C48F}" presName="rootConnector" presStyleLbl="node3" presStyleIdx="0" presStyleCnt="3"/>
      <dgm:spPr/>
    </dgm:pt>
    <dgm:pt modelId="{BF2F834E-73A7-4BEC-8F2E-0B6741382716}" type="pres">
      <dgm:prSet presAssocID="{8B263CB7-2841-4BF7-B342-E62F3A65C48F}" presName="hierChild4" presStyleCnt="0"/>
      <dgm:spPr/>
    </dgm:pt>
    <dgm:pt modelId="{E09DB824-32D6-4DA6-A17E-3EC8DEFBDE1F}" type="pres">
      <dgm:prSet presAssocID="{8B263CB7-2841-4BF7-B342-E62F3A65C48F}" presName="hierChild5" presStyleCnt="0"/>
      <dgm:spPr/>
    </dgm:pt>
    <dgm:pt modelId="{68031DA1-6A79-4ED5-B88F-777705083DD9}" type="pres">
      <dgm:prSet presAssocID="{2C95B6D9-9563-4CF3-A7E7-80DD450F1C91}" presName="hierChild5" presStyleCnt="0"/>
      <dgm:spPr/>
    </dgm:pt>
    <dgm:pt modelId="{94AF72D1-36D6-4D89-A3A7-C75ED129610B}" type="pres">
      <dgm:prSet presAssocID="{606D7CA3-59BC-4826-88C7-9552AB444D06}" presName="Name37" presStyleLbl="parChTrans1D2" presStyleIdx="1" presStyleCnt="2"/>
      <dgm:spPr/>
    </dgm:pt>
    <dgm:pt modelId="{4B5F9058-A8DF-4B60-9998-3C403E255284}" type="pres">
      <dgm:prSet presAssocID="{636C1D90-2CF8-4B7A-8679-AACCE797F1EC}" presName="hierRoot2" presStyleCnt="0">
        <dgm:presLayoutVars>
          <dgm:hierBranch/>
        </dgm:presLayoutVars>
      </dgm:prSet>
      <dgm:spPr/>
    </dgm:pt>
    <dgm:pt modelId="{B7D03949-529A-4CB5-A687-9B2DF88C8076}" type="pres">
      <dgm:prSet presAssocID="{636C1D90-2CF8-4B7A-8679-AACCE797F1EC}" presName="rootComposite" presStyleCnt="0"/>
      <dgm:spPr/>
    </dgm:pt>
    <dgm:pt modelId="{CF1BEFA7-CA34-47D6-B1E6-3D73A9666FC2}" type="pres">
      <dgm:prSet presAssocID="{636C1D90-2CF8-4B7A-8679-AACCE797F1EC}" presName="rootText" presStyleLbl="node2" presStyleIdx="1" presStyleCnt="2" custScaleX="119631">
        <dgm:presLayoutVars>
          <dgm:chPref val="3"/>
        </dgm:presLayoutVars>
      </dgm:prSet>
      <dgm:spPr/>
    </dgm:pt>
    <dgm:pt modelId="{E0D3BB69-BB94-4725-ABCD-7C0263889993}" type="pres">
      <dgm:prSet presAssocID="{636C1D90-2CF8-4B7A-8679-AACCE797F1EC}" presName="rootConnector" presStyleLbl="node2" presStyleIdx="1" presStyleCnt="2"/>
      <dgm:spPr/>
    </dgm:pt>
    <dgm:pt modelId="{0E0B6C13-6DCD-4E3F-B4C1-2CDC541751C5}" type="pres">
      <dgm:prSet presAssocID="{636C1D90-2CF8-4B7A-8679-AACCE797F1EC}" presName="hierChild4" presStyleCnt="0"/>
      <dgm:spPr/>
    </dgm:pt>
    <dgm:pt modelId="{20758FF6-91F4-4D53-92E9-7DACE447FD9D}" type="pres">
      <dgm:prSet presAssocID="{60DF52F3-5018-49EC-8765-CD61CB1AF5F9}" presName="Name35" presStyleLbl="parChTrans1D3" presStyleIdx="1" presStyleCnt="3"/>
      <dgm:spPr/>
    </dgm:pt>
    <dgm:pt modelId="{F887FA79-4974-4847-BCE4-53AD4707585D}" type="pres">
      <dgm:prSet presAssocID="{8892EA9D-7812-4CC1-83F5-E4DE846E77DE}" presName="hierRoot2" presStyleCnt="0">
        <dgm:presLayoutVars>
          <dgm:hierBranch/>
        </dgm:presLayoutVars>
      </dgm:prSet>
      <dgm:spPr/>
    </dgm:pt>
    <dgm:pt modelId="{E3C083C4-374A-4737-BCC0-39762556FA4D}" type="pres">
      <dgm:prSet presAssocID="{8892EA9D-7812-4CC1-83F5-E4DE846E77DE}" presName="rootComposite" presStyleCnt="0"/>
      <dgm:spPr/>
    </dgm:pt>
    <dgm:pt modelId="{7EFE19C1-90D2-47B9-9344-CD0C572EFDA1}" type="pres">
      <dgm:prSet presAssocID="{8892EA9D-7812-4CC1-83F5-E4DE846E77DE}" presName="rootText" presStyleLbl="node3" presStyleIdx="1" presStyleCnt="3">
        <dgm:presLayoutVars>
          <dgm:chPref val="3"/>
        </dgm:presLayoutVars>
      </dgm:prSet>
      <dgm:spPr/>
    </dgm:pt>
    <dgm:pt modelId="{99154AA9-C792-4DC0-B769-66FEC410A36E}" type="pres">
      <dgm:prSet presAssocID="{8892EA9D-7812-4CC1-83F5-E4DE846E77DE}" presName="rootConnector" presStyleLbl="node3" presStyleIdx="1" presStyleCnt="3"/>
      <dgm:spPr/>
    </dgm:pt>
    <dgm:pt modelId="{367E1D93-F43E-4B3C-A5DB-64334F139855}" type="pres">
      <dgm:prSet presAssocID="{8892EA9D-7812-4CC1-83F5-E4DE846E77DE}" presName="hierChild4" presStyleCnt="0"/>
      <dgm:spPr/>
    </dgm:pt>
    <dgm:pt modelId="{FDEE4080-70F3-48DF-963A-7BEC7B968F4E}" type="pres">
      <dgm:prSet presAssocID="{8892EA9D-7812-4CC1-83F5-E4DE846E77DE}" presName="hierChild5" presStyleCnt="0"/>
      <dgm:spPr/>
    </dgm:pt>
    <dgm:pt modelId="{91CB7C3B-F127-43D3-A620-59B1985C4650}" type="pres">
      <dgm:prSet presAssocID="{E6825747-260C-4F80-B9F2-B8FB6F69315C}" presName="Name35" presStyleLbl="parChTrans1D3" presStyleIdx="2" presStyleCnt="3"/>
      <dgm:spPr/>
    </dgm:pt>
    <dgm:pt modelId="{7EFCD87E-6FCF-4E2B-99D9-E3DBB0528100}" type="pres">
      <dgm:prSet presAssocID="{71036C02-1EE0-4FF4-9C51-B629C1369F5B}" presName="hierRoot2" presStyleCnt="0">
        <dgm:presLayoutVars>
          <dgm:hierBranch/>
        </dgm:presLayoutVars>
      </dgm:prSet>
      <dgm:spPr/>
    </dgm:pt>
    <dgm:pt modelId="{C7614811-D13C-4D49-8C97-8930F0D96311}" type="pres">
      <dgm:prSet presAssocID="{71036C02-1EE0-4FF4-9C51-B629C1369F5B}" presName="rootComposite" presStyleCnt="0"/>
      <dgm:spPr/>
    </dgm:pt>
    <dgm:pt modelId="{5042EB4F-6F83-4E40-8C11-4347A5CC5DE3}" type="pres">
      <dgm:prSet presAssocID="{71036C02-1EE0-4FF4-9C51-B629C1369F5B}" presName="rootText" presStyleLbl="node3" presStyleIdx="2" presStyleCnt="3">
        <dgm:presLayoutVars>
          <dgm:chPref val="3"/>
        </dgm:presLayoutVars>
      </dgm:prSet>
      <dgm:spPr/>
    </dgm:pt>
    <dgm:pt modelId="{D3FA5E58-DA0C-4876-BA6B-D759EA39C90A}" type="pres">
      <dgm:prSet presAssocID="{71036C02-1EE0-4FF4-9C51-B629C1369F5B}" presName="rootConnector" presStyleLbl="node3" presStyleIdx="2" presStyleCnt="3"/>
      <dgm:spPr/>
    </dgm:pt>
    <dgm:pt modelId="{5DE6F55F-FF9A-4D43-959D-DAD166F6057D}" type="pres">
      <dgm:prSet presAssocID="{71036C02-1EE0-4FF4-9C51-B629C1369F5B}" presName="hierChild4" presStyleCnt="0"/>
      <dgm:spPr/>
    </dgm:pt>
    <dgm:pt modelId="{9BDFA7EE-BA24-48E1-8E38-4DFC0E0718A9}" type="pres">
      <dgm:prSet presAssocID="{F5FCA134-C34C-407A-BB59-783A885251F3}" presName="Name35" presStyleLbl="parChTrans1D4" presStyleIdx="0" presStyleCnt="2"/>
      <dgm:spPr/>
    </dgm:pt>
    <dgm:pt modelId="{0B97CA3C-F22A-4E27-8561-C11D528942CB}" type="pres">
      <dgm:prSet presAssocID="{E8ED4377-5247-4713-ACE3-E111EA261B21}" presName="hierRoot2" presStyleCnt="0">
        <dgm:presLayoutVars>
          <dgm:hierBranch val="init"/>
        </dgm:presLayoutVars>
      </dgm:prSet>
      <dgm:spPr/>
    </dgm:pt>
    <dgm:pt modelId="{F48FEED9-B23B-45D5-824E-6B4FAFBB556E}" type="pres">
      <dgm:prSet presAssocID="{E8ED4377-5247-4713-ACE3-E111EA261B21}" presName="rootComposite" presStyleCnt="0"/>
      <dgm:spPr/>
    </dgm:pt>
    <dgm:pt modelId="{871F3D9B-0CF6-4A26-BDF9-8A1F14F3C96D}" type="pres">
      <dgm:prSet presAssocID="{E8ED4377-5247-4713-ACE3-E111EA261B21}" presName="rootText" presStyleLbl="node4" presStyleIdx="0" presStyleCnt="2">
        <dgm:presLayoutVars>
          <dgm:chPref val="3"/>
        </dgm:presLayoutVars>
      </dgm:prSet>
      <dgm:spPr/>
    </dgm:pt>
    <dgm:pt modelId="{9FAF10AB-A4C6-49C6-8E35-9FE84FF79830}" type="pres">
      <dgm:prSet presAssocID="{E8ED4377-5247-4713-ACE3-E111EA261B21}" presName="rootConnector" presStyleLbl="node4" presStyleIdx="0" presStyleCnt="2"/>
      <dgm:spPr/>
    </dgm:pt>
    <dgm:pt modelId="{1F296185-9770-423A-AF44-7B89C3CCECA4}" type="pres">
      <dgm:prSet presAssocID="{E8ED4377-5247-4713-ACE3-E111EA261B21}" presName="hierChild4" presStyleCnt="0"/>
      <dgm:spPr/>
    </dgm:pt>
    <dgm:pt modelId="{495FECE3-EE34-4955-9B71-FFADC6BA65EB}" type="pres">
      <dgm:prSet presAssocID="{E8ED4377-5247-4713-ACE3-E111EA261B21}" presName="hierChild5" presStyleCnt="0"/>
      <dgm:spPr/>
    </dgm:pt>
    <dgm:pt modelId="{41E6AA75-D863-41F1-8DF1-539161B15056}" type="pres">
      <dgm:prSet presAssocID="{CDA0BB4C-77F6-4C8F-B95C-81727F6915C1}" presName="Name35" presStyleLbl="parChTrans1D4" presStyleIdx="1" presStyleCnt="2"/>
      <dgm:spPr/>
    </dgm:pt>
    <dgm:pt modelId="{2EFB58DA-AB67-40D2-A93B-00EE34D4D939}" type="pres">
      <dgm:prSet presAssocID="{EC473A6F-4542-4DED-AE0C-A2172670B21A}" presName="hierRoot2" presStyleCnt="0">
        <dgm:presLayoutVars>
          <dgm:hierBranch val="init"/>
        </dgm:presLayoutVars>
      </dgm:prSet>
      <dgm:spPr/>
    </dgm:pt>
    <dgm:pt modelId="{A4A87065-E259-40B2-AF40-AD01FD7E44D6}" type="pres">
      <dgm:prSet presAssocID="{EC473A6F-4542-4DED-AE0C-A2172670B21A}" presName="rootComposite" presStyleCnt="0"/>
      <dgm:spPr/>
    </dgm:pt>
    <dgm:pt modelId="{9CBE88C5-8098-473A-BC79-EC7D64C8BC1B}" type="pres">
      <dgm:prSet presAssocID="{EC473A6F-4542-4DED-AE0C-A2172670B21A}" presName="rootText" presStyleLbl="node4" presStyleIdx="1" presStyleCnt="2">
        <dgm:presLayoutVars>
          <dgm:chPref val="3"/>
        </dgm:presLayoutVars>
      </dgm:prSet>
      <dgm:spPr/>
    </dgm:pt>
    <dgm:pt modelId="{F81273FA-8CAC-4596-BAD8-F90F7AC0D196}" type="pres">
      <dgm:prSet presAssocID="{EC473A6F-4542-4DED-AE0C-A2172670B21A}" presName="rootConnector" presStyleLbl="node4" presStyleIdx="1" presStyleCnt="2"/>
      <dgm:spPr/>
    </dgm:pt>
    <dgm:pt modelId="{6DDA8821-C86A-4DBE-9047-4334510D32C1}" type="pres">
      <dgm:prSet presAssocID="{EC473A6F-4542-4DED-AE0C-A2172670B21A}" presName="hierChild4" presStyleCnt="0"/>
      <dgm:spPr/>
    </dgm:pt>
    <dgm:pt modelId="{0B3378D2-1BA9-4842-8D42-424A89AA5B69}" type="pres">
      <dgm:prSet presAssocID="{EC473A6F-4542-4DED-AE0C-A2172670B21A}" presName="hierChild5" presStyleCnt="0"/>
      <dgm:spPr/>
    </dgm:pt>
    <dgm:pt modelId="{F75487AF-D155-4845-A332-E9C9321AF7E0}" type="pres">
      <dgm:prSet presAssocID="{71036C02-1EE0-4FF4-9C51-B629C1369F5B}" presName="hierChild5" presStyleCnt="0"/>
      <dgm:spPr/>
    </dgm:pt>
    <dgm:pt modelId="{2504D408-318E-41BC-8A99-0DE66C0BD8C3}" type="pres">
      <dgm:prSet presAssocID="{636C1D90-2CF8-4B7A-8679-AACCE797F1EC}" presName="hierChild5" presStyleCnt="0"/>
      <dgm:spPr/>
    </dgm:pt>
    <dgm:pt modelId="{0FD85294-C429-4DD6-9B4E-1DFF8A5B4C8A}" type="pres">
      <dgm:prSet presAssocID="{C267C1A2-E547-414D-9ACC-43D0F7658BF6}" presName="hierChild3" presStyleCnt="0"/>
      <dgm:spPr/>
    </dgm:pt>
  </dgm:ptLst>
  <dgm:cxnLst>
    <dgm:cxn modelId="{DB6E2C11-9C4D-4ECE-8ACA-1F9FCEDD9116}" type="presOf" srcId="{C267C1A2-E547-414D-9ACC-43D0F7658BF6}" destId="{D58322F4-0128-4710-82B8-977309FA2345}" srcOrd="1" destOrd="0" presId="urn:microsoft.com/office/officeart/2005/8/layout/orgChart1"/>
    <dgm:cxn modelId="{FCC4F412-EEC1-409B-B7E2-9E9B60DFE072}" srcId="{C267C1A2-E547-414D-9ACC-43D0F7658BF6}" destId="{2C95B6D9-9563-4CF3-A7E7-80DD450F1C91}" srcOrd="0" destOrd="0" parTransId="{90DBD8FB-A96E-45AE-9D59-2829E9B2ED69}" sibTransId="{712378C4-D97D-4987-91D5-10A61FEBDC8D}"/>
    <dgm:cxn modelId="{3710ED18-9ADA-4DD5-9C21-8E77CAFF1F9A}" srcId="{71036C02-1EE0-4FF4-9C51-B629C1369F5B}" destId="{EC473A6F-4542-4DED-AE0C-A2172670B21A}" srcOrd="1" destOrd="0" parTransId="{CDA0BB4C-77F6-4C8F-B95C-81727F6915C1}" sibTransId="{947BC997-460F-4F1C-B618-8FFB527B5C11}"/>
    <dgm:cxn modelId="{1400BD21-B707-429E-BA6A-071AE04D2583}" type="presOf" srcId="{2C95B6D9-9563-4CF3-A7E7-80DD450F1C91}" destId="{8550279A-DBCF-4533-BDE0-FD256162898F}" srcOrd="0" destOrd="0" presId="urn:microsoft.com/office/officeart/2005/8/layout/orgChart1"/>
    <dgm:cxn modelId="{5157C921-90BB-4105-B1C9-5250CB46CBAC}" type="presOf" srcId="{CDA0BB4C-77F6-4C8F-B95C-81727F6915C1}" destId="{41E6AA75-D863-41F1-8DF1-539161B15056}" srcOrd="0" destOrd="0" presId="urn:microsoft.com/office/officeart/2005/8/layout/orgChart1"/>
    <dgm:cxn modelId="{73F47429-3086-48EB-B48D-EAB7EDDD294D}" srcId="{71036C02-1EE0-4FF4-9C51-B629C1369F5B}" destId="{E8ED4377-5247-4713-ACE3-E111EA261B21}" srcOrd="0" destOrd="0" parTransId="{F5FCA134-C34C-407A-BB59-783A885251F3}" sibTransId="{E9188EFD-A38C-4CCB-AAE9-9577CD94F2E8}"/>
    <dgm:cxn modelId="{A6A2912E-197A-4468-AB19-C4F491D8436D}" type="presOf" srcId="{8B263CB7-2841-4BF7-B342-E62F3A65C48F}" destId="{C93641E9-8677-4372-8D58-229090FA0A51}" srcOrd="0" destOrd="0" presId="urn:microsoft.com/office/officeart/2005/8/layout/orgChart1"/>
    <dgm:cxn modelId="{E2C07F31-37FB-46B3-BA28-78C243CF49DD}" srcId="{C267C1A2-E547-414D-9ACC-43D0F7658BF6}" destId="{636C1D90-2CF8-4B7A-8679-AACCE797F1EC}" srcOrd="1" destOrd="0" parTransId="{606D7CA3-59BC-4826-88C7-9552AB444D06}" sibTransId="{543EDE59-8851-4257-890A-DA783BFBBA27}"/>
    <dgm:cxn modelId="{636BB33C-B831-44AE-8F63-B25759CA2999}" type="presOf" srcId="{F5FCA134-C34C-407A-BB59-783A885251F3}" destId="{9BDFA7EE-BA24-48E1-8E38-4DFC0E0718A9}" srcOrd="0" destOrd="0" presId="urn:microsoft.com/office/officeart/2005/8/layout/orgChart1"/>
    <dgm:cxn modelId="{1761F83C-96CD-4981-AF28-47F451E29E29}" type="presOf" srcId="{71036C02-1EE0-4FF4-9C51-B629C1369F5B}" destId="{5042EB4F-6F83-4E40-8C11-4347A5CC5DE3}" srcOrd="0" destOrd="0" presId="urn:microsoft.com/office/officeart/2005/8/layout/orgChart1"/>
    <dgm:cxn modelId="{78C28F3F-87C3-4DA6-898C-909BF621CA92}" type="presOf" srcId="{636C1D90-2CF8-4B7A-8679-AACCE797F1EC}" destId="{E0D3BB69-BB94-4725-ABCD-7C0263889993}" srcOrd="1" destOrd="0" presId="urn:microsoft.com/office/officeart/2005/8/layout/orgChart1"/>
    <dgm:cxn modelId="{9727F14B-F476-4153-94F4-5948D6352730}" type="presOf" srcId="{8892EA9D-7812-4CC1-83F5-E4DE846E77DE}" destId="{7EFE19C1-90D2-47B9-9344-CD0C572EFDA1}" srcOrd="0" destOrd="0" presId="urn:microsoft.com/office/officeart/2005/8/layout/orgChart1"/>
    <dgm:cxn modelId="{25740372-2B3C-4E41-81CB-9CCAFB8FBA2D}" srcId="{636C1D90-2CF8-4B7A-8679-AACCE797F1EC}" destId="{71036C02-1EE0-4FF4-9C51-B629C1369F5B}" srcOrd="1" destOrd="0" parTransId="{E6825747-260C-4F80-B9F2-B8FB6F69315C}" sibTransId="{1F1D9563-1288-4280-90E3-917D5C83EB35}"/>
    <dgm:cxn modelId="{A03BB552-1883-4380-852C-6EABCE66DE32}" type="presOf" srcId="{71036C02-1EE0-4FF4-9C51-B629C1369F5B}" destId="{D3FA5E58-DA0C-4876-BA6B-D759EA39C90A}" srcOrd="1" destOrd="0" presId="urn:microsoft.com/office/officeart/2005/8/layout/orgChart1"/>
    <dgm:cxn modelId="{9876E752-8600-49CC-B5B3-7E27886EE3AE}" type="presOf" srcId="{E6825747-260C-4F80-B9F2-B8FB6F69315C}" destId="{91CB7C3B-F127-43D3-A620-59B1985C4650}" srcOrd="0" destOrd="0" presId="urn:microsoft.com/office/officeart/2005/8/layout/orgChart1"/>
    <dgm:cxn modelId="{6AADB177-52B6-4453-AB32-C0AD2E3C0CA6}" srcId="{2C95B6D9-9563-4CF3-A7E7-80DD450F1C91}" destId="{8B263CB7-2841-4BF7-B342-E62F3A65C48F}" srcOrd="0" destOrd="0" parTransId="{11DEE441-E892-428A-8BDE-67648F095D42}" sibTransId="{2A9EDB13-AA47-417E-B23B-3ADA11CD5B8E}"/>
    <dgm:cxn modelId="{CFBE687A-BB9A-4290-ABD2-7C3A00BF1E38}" type="presOf" srcId="{8892EA9D-7812-4CC1-83F5-E4DE846E77DE}" destId="{99154AA9-C792-4DC0-B769-66FEC410A36E}" srcOrd="1" destOrd="0" presId="urn:microsoft.com/office/officeart/2005/8/layout/orgChart1"/>
    <dgm:cxn modelId="{B0B22F7F-1608-4EE3-8111-A55A58035839}" type="presOf" srcId="{E8ED4377-5247-4713-ACE3-E111EA261B21}" destId="{871F3D9B-0CF6-4A26-BDF9-8A1F14F3C96D}" srcOrd="0" destOrd="0" presId="urn:microsoft.com/office/officeart/2005/8/layout/orgChart1"/>
    <dgm:cxn modelId="{D220DA87-2163-457A-AFFC-0ADD57E719D9}" type="presOf" srcId="{2C95B6D9-9563-4CF3-A7E7-80DD450F1C91}" destId="{67B612DD-F498-45A0-BAE3-AF5D470AA7BD}" srcOrd="1" destOrd="0" presId="urn:microsoft.com/office/officeart/2005/8/layout/orgChart1"/>
    <dgm:cxn modelId="{6A3F358B-5FE8-42EF-8D6E-46433CA46CDF}" srcId="{636C1D90-2CF8-4B7A-8679-AACCE797F1EC}" destId="{8892EA9D-7812-4CC1-83F5-E4DE846E77DE}" srcOrd="0" destOrd="0" parTransId="{60DF52F3-5018-49EC-8765-CD61CB1AF5F9}" sibTransId="{D9998AF5-5486-41B4-906B-C57E57E7B2BD}"/>
    <dgm:cxn modelId="{82B19396-AD30-4ADE-A621-E9E04A47A65F}" type="presOf" srcId="{90DBD8FB-A96E-45AE-9D59-2829E9B2ED69}" destId="{18F3709F-3AE6-4173-8E99-76B32E48513D}" srcOrd="0" destOrd="0" presId="urn:microsoft.com/office/officeart/2005/8/layout/orgChart1"/>
    <dgm:cxn modelId="{46540DA1-BA2E-4D61-A740-2ADAD5C6B270}" type="presOf" srcId="{606D7CA3-59BC-4826-88C7-9552AB444D06}" destId="{94AF72D1-36D6-4D89-A3A7-C75ED129610B}" srcOrd="0" destOrd="0" presId="urn:microsoft.com/office/officeart/2005/8/layout/orgChart1"/>
    <dgm:cxn modelId="{8A9398AB-02B3-4FFF-AA8D-BAE28884C4E5}" type="presOf" srcId="{E8ED4377-5247-4713-ACE3-E111EA261B21}" destId="{9FAF10AB-A4C6-49C6-8E35-9FE84FF79830}" srcOrd="1" destOrd="0" presId="urn:microsoft.com/office/officeart/2005/8/layout/orgChart1"/>
    <dgm:cxn modelId="{47F35CAD-543E-481E-B3F3-DE187A619527}" type="presOf" srcId="{EC473A6F-4542-4DED-AE0C-A2172670B21A}" destId="{F81273FA-8CAC-4596-BAD8-F90F7AC0D196}" srcOrd="1" destOrd="0" presId="urn:microsoft.com/office/officeart/2005/8/layout/orgChart1"/>
    <dgm:cxn modelId="{C33361AF-040B-4FA8-8C83-B8CF121261F6}" srcId="{D5584D5B-8651-4F98-9282-8133B9DCC9BF}" destId="{C267C1A2-E547-414D-9ACC-43D0F7658BF6}" srcOrd="0" destOrd="0" parTransId="{2B7C7BDA-3811-46C7-9F55-186AB2D04F63}" sibTransId="{FEE8B16F-6E3B-484D-83A7-1D450A393FCB}"/>
    <dgm:cxn modelId="{E65B29B1-6938-4A3D-A063-8442F15838B8}" type="presOf" srcId="{60DF52F3-5018-49EC-8765-CD61CB1AF5F9}" destId="{20758FF6-91F4-4D53-92E9-7DACE447FD9D}" srcOrd="0" destOrd="0" presId="urn:microsoft.com/office/officeart/2005/8/layout/orgChart1"/>
    <dgm:cxn modelId="{224241B7-4BBB-423B-8DA3-D6197A26F4BB}" type="presOf" srcId="{8B263CB7-2841-4BF7-B342-E62F3A65C48F}" destId="{3BE9F634-7A4E-46A5-AA5D-CAECCCEE6DDE}" srcOrd="1" destOrd="0" presId="urn:microsoft.com/office/officeart/2005/8/layout/orgChart1"/>
    <dgm:cxn modelId="{5148ADB9-70A8-468C-9463-E3BDEE9681F0}" type="presOf" srcId="{C267C1A2-E547-414D-9ACC-43D0F7658BF6}" destId="{92AF03EE-1DB5-4422-94B6-F8B8352A9073}" srcOrd="0" destOrd="0" presId="urn:microsoft.com/office/officeart/2005/8/layout/orgChart1"/>
    <dgm:cxn modelId="{7C56BCCD-DCBF-435F-B7F8-27B35DD655B9}" type="presOf" srcId="{EC473A6F-4542-4DED-AE0C-A2172670B21A}" destId="{9CBE88C5-8098-473A-BC79-EC7D64C8BC1B}" srcOrd="0" destOrd="0" presId="urn:microsoft.com/office/officeart/2005/8/layout/orgChart1"/>
    <dgm:cxn modelId="{2B3F05D8-F4EF-4913-8288-54C6844E7B44}" type="presOf" srcId="{11DEE441-E892-428A-8BDE-67648F095D42}" destId="{288E1052-F531-4E74-8459-204198DD11CB}" srcOrd="0" destOrd="0" presId="urn:microsoft.com/office/officeart/2005/8/layout/orgChart1"/>
    <dgm:cxn modelId="{E74B84DD-572F-4745-8070-E7E519910CE7}" type="presOf" srcId="{D5584D5B-8651-4F98-9282-8133B9DCC9BF}" destId="{F6DF7FD3-C83F-45DD-BEF1-7DE779B12BD5}" srcOrd="0" destOrd="0" presId="urn:microsoft.com/office/officeart/2005/8/layout/orgChart1"/>
    <dgm:cxn modelId="{87AD5BE0-C58B-4B60-8007-3AFDE8DB9887}" type="presOf" srcId="{636C1D90-2CF8-4B7A-8679-AACCE797F1EC}" destId="{CF1BEFA7-CA34-47D6-B1E6-3D73A9666FC2}" srcOrd="0" destOrd="0" presId="urn:microsoft.com/office/officeart/2005/8/layout/orgChart1"/>
    <dgm:cxn modelId="{C3B2D336-EBA1-48E9-B5D3-30240CE9EFCB}" type="presParOf" srcId="{F6DF7FD3-C83F-45DD-BEF1-7DE779B12BD5}" destId="{BF6408A0-AD75-4244-A885-33F4E871CD22}" srcOrd="0" destOrd="0" presId="urn:microsoft.com/office/officeart/2005/8/layout/orgChart1"/>
    <dgm:cxn modelId="{F6A4B935-8E02-4375-9F04-AD1D764EA212}" type="presParOf" srcId="{BF6408A0-AD75-4244-A885-33F4E871CD22}" destId="{A5168D92-8872-47BD-BDD6-2326839AE1C7}" srcOrd="0" destOrd="0" presId="urn:microsoft.com/office/officeart/2005/8/layout/orgChart1"/>
    <dgm:cxn modelId="{57F4D42E-67FB-4F4B-B58A-C7F8B3A5019A}" type="presParOf" srcId="{A5168D92-8872-47BD-BDD6-2326839AE1C7}" destId="{92AF03EE-1DB5-4422-94B6-F8B8352A9073}" srcOrd="0" destOrd="0" presId="urn:microsoft.com/office/officeart/2005/8/layout/orgChart1"/>
    <dgm:cxn modelId="{8C161B44-B258-425F-BACD-072A6708B67E}" type="presParOf" srcId="{A5168D92-8872-47BD-BDD6-2326839AE1C7}" destId="{D58322F4-0128-4710-82B8-977309FA2345}" srcOrd="1" destOrd="0" presId="urn:microsoft.com/office/officeart/2005/8/layout/orgChart1"/>
    <dgm:cxn modelId="{E598B773-9D62-458C-95E8-11D63DF3B681}" type="presParOf" srcId="{BF6408A0-AD75-4244-A885-33F4E871CD22}" destId="{1A457FAC-CE0A-4621-83A4-D2F8217F988E}" srcOrd="1" destOrd="0" presId="urn:microsoft.com/office/officeart/2005/8/layout/orgChart1"/>
    <dgm:cxn modelId="{CE969528-97B3-4D30-8CFC-E22EC4D2BE23}" type="presParOf" srcId="{1A457FAC-CE0A-4621-83A4-D2F8217F988E}" destId="{18F3709F-3AE6-4173-8E99-76B32E48513D}" srcOrd="0" destOrd="0" presId="urn:microsoft.com/office/officeart/2005/8/layout/orgChart1"/>
    <dgm:cxn modelId="{EEF180C8-16B1-4144-B13A-AAAA5CA636FC}" type="presParOf" srcId="{1A457FAC-CE0A-4621-83A4-D2F8217F988E}" destId="{B0BD9B63-3050-40D9-89C8-69CEDE1998C3}" srcOrd="1" destOrd="0" presId="urn:microsoft.com/office/officeart/2005/8/layout/orgChart1"/>
    <dgm:cxn modelId="{BD767CFF-EFC4-436B-BD95-2EAB15DFB898}" type="presParOf" srcId="{B0BD9B63-3050-40D9-89C8-69CEDE1998C3}" destId="{F1E2AB8A-4FC0-4749-BAE2-41DA641BF090}" srcOrd="0" destOrd="0" presId="urn:microsoft.com/office/officeart/2005/8/layout/orgChart1"/>
    <dgm:cxn modelId="{EC5E7182-AE71-4472-8A05-08D7C98DE96C}" type="presParOf" srcId="{F1E2AB8A-4FC0-4749-BAE2-41DA641BF090}" destId="{8550279A-DBCF-4533-BDE0-FD256162898F}" srcOrd="0" destOrd="0" presId="urn:microsoft.com/office/officeart/2005/8/layout/orgChart1"/>
    <dgm:cxn modelId="{677F648F-467D-4FE1-BED2-2947D525E450}" type="presParOf" srcId="{F1E2AB8A-4FC0-4749-BAE2-41DA641BF090}" destId="{67B612DD-F498-45A0-BAE3-AF5D470AA7BD}" srcOrd="1" destOrd="0" presId="urn:microsoft.com/office/officeart/2005/8/layout/orgChart1"/>
    <dgm:cxn modelId="{58A6A770-25ED-4151-958F-0CA5FBBE38AF}" type="presParOf" srcId="{B0BD9B63-3050-40D9-89C8-69CEDE1998C3}" destId="{BAD62E0F-CDD2-45A5-8295-8E2806B970D9}" srcOrd="1" destOrd="0" presId="urn:microsoft.com/office/officeart/2005/8/layout/orgChart1"/>
    <dgm:cxn modelId="{98D26200-1DCF-46F9-A11F-6F21B52C4C9D}" type="presParOf" srcId="{BAD62E0F-CDD2-45A5-8295-8E2806B970D9}" destId="{288E1052-F531-4E74-8459-204198DD11CB}" srcOrd="0" destOrd="0" presId="urn:microsoft.com/office/officeart/2005/8/layout/orgChart1"/>
    <dgm:cxn modelId="{518D0F8B-354C-4E9E-A3E7-0F53E33F5145}" type="presParOf" srcId="{BAD62E0F-CDD2-45A5-8295-8E2806B970D9}" destId="{C7AB0786-1ACB-4EF0-A286-202AC7733225}" srcOrd="1" destOrd="0" presId="urn:microsoft.com/office/officeart/2005/8/layout/orgChart1"/>
    <dgm:cxn modelId="{B1826962-A76E-473D-AE01-022B020744BB}" type="presParOf" srcId="{C7AB0786-1ACB-4EF0-A286-202AC7733225}" destId="{C754C567-5BC8-43BE-93A3-2E800A5F0B78}" srcOrd="0" destOrd="0" presId="urn:microsoft.com/office/officeart/2005/8/layout/orgChart1"/>
    <dgm:cxn modelId="{3B0F2D02-71B8-4237-8334-8672B6B976BE}" type="presParOf" srcId="{C754C567-5BC8-43BE-93A3-2E800A5F0B78}" destId="{C93641E9-8677-4372-8D58-229090FA0A51}" srcOrd="0" destOrd="0" presId="urn:microsoft.com/office/officeart/2005/8/layout/orgChart1"/>
    <dgm:cxn modelId="{E30A5297-E402-4EE5-A10F-AEB264628F6D}" type="presParOf" srcId="{C754C567-5BC8-43BE-93A3-2E800A5F0B78}" destId="{3BE9F634-7A4E-46A5-AA5D-CAECCCEE6DDE}" srcOrd="1" destOrd="0" presId="urn:microsoft.com/office/officeart/2005/8/layout/orgChart1"/>
    <dgm:cxn modelId="{66A56EEE-BECE-4608-A1B6-5F93AF1B9D52}" type="presParOf" srcId="{C7AB0786-1ACB-4EF0-A286-202AC7733225}" destId="{BF2F834E-73A7-4BEC-8F2E-0B6741382716}" srcOrd="1" destOrd="0" presId="urn:microsoft.com/office/officeart/2005/8/layout/orgChart1"/>
    <dgm:cxn modelId="{D8C33C47-AD71-4B51-B20E-DA7EC9E6FE57}" type="presParOf" srcId="{C7AB0786-1ACB-4EF0-A286-202AC7733225}" destId="{E09DB824-32D6-4DA6-A17E-3EC8DEFBDE1F}" srcOrd="2" destOrd="0" presId="urn:microsoft.com/office/officeart/2005/8/layout/orgChart1"/>
    <dgm:cxn modelId="{8000185A-BF45-4990-900B-A270E8984179}" type="presParOf" srcId="{B0BD9B63-3050-40D9-89C8-69CEDE1998C3}" destId="{68031DA1-6A79-4ED5-B88F-777705083DD9}" srcOrd="2" destOrd="0" presId="urn:microsoft.com/office/officeart/2005/8/layout/orgChart1"/>
    <dgm:cxn modelId="{732FD8D9-C25A-47B8-9CD0-86F2ADECFB88}" type="presParOf" srcId="{1A457FAC-CE0A-4621-83A4-D2F8217F988E}" destId="{94AF72D1-36D6-4D89-A3A7-C75ED129610B}" srcOrd="2" destOrd="0" presId="urn:microsoft.com/office/officeart/2005/8/layout/orgChart1"/>
    <dgm:cxn modelId="{90144014-8235-4398-A51B-BC2A02799C27}" type="presParOf" srcId="{1A457FAC-CE0A-4621-83A4-D2F8217F988E}" destId="{4B5F9058-A8DF-4B60-9998-3C403E255284}" srcOrd="3" destOrd="0" presId="urn:microsoft.com/office/officeart/2005/8/layout/orgChart1"/>
    <dgm:cxn modelId="{221241FD-340F-4C1B-877A-49AADB5D2B3F}" type="presParOf" srcId="{4B5F9058-A8DF-4B60-9998-3C403E255284}" destId="{B7D03949-529A-4CB5-A687-9B2DF88C8076}" srcOrd="0" destOrd="0" presId="urn:microsoft.com/office/officeart/2005/8/layout/orgChart1"/>
    <dgm:cxn modelId="{D4EF297A-1D8D-4DBC-B902-1B59E3143AEE}" type="presParOf" srcId="{B7D03949-529A-4CB5-A687-9B2DF88C8076}" destId="{CF1BEFA7-CA34-47D6-B1E6-3D73A9666FC2}" srcOrd="0" destOrd="0" presId="urn:microsoft.com/office/officeart/2005/8/layout/orgChart1"/>
    <dgm:cxn modelId="{138DBD4A-7605-4131-B76B-AF877F58FD82}" type="presParOf" srcId="{B7D03949-529A-4CB5-A687-9B2DF88C8076}" destId="{E0D3BB69-BB94-4725-ABCD-7C0263889993}" srcOrd="1" destOrd="0" presId="urn:microsoft.com/office/officeart/2005/8/layout/orgChart1"/>
    <dgm:cxn modelId="{511E6D13-DEB8-469D-ADAD-C77A96DE74AC}" type="presParOf" srcId="{4B5F9058-A8DF-4B60-9998-3C403E255284}" destId="{0E0B6C13-6DCD-4E3F-B4C1-2CDC541751C5}" srcOrd="1" destOrd="0" presId="urn:microsoft.com/office/officeart/2005/8/layout/orgChart1"/>
    <dgm:cxn modelId="{EA4C9916-0B36-4DFA-A22D-9026D355E286}" type="presParOf" srcId="{0E0B6C13-6DCD-4E3F-B4C1-2CDC541751C5}" destId="{20758FF6-91F4-4D53-92E9-7DACE447FD9D}" srcOrd="0" destOrd="0" presId="urn:microsoft.com/office/officeart/2005/8/layout/orgChart1"/>
    <dgm:cxn modelId="{A21B922B-8C63-493F-85D6-FB8CDCEAAE7A}" type="presParOf" srcId="{0E0B6C13-6DCD-4E3F-B4C1-2CDC541751C5}" destId="{F887FA79-4974-4847-BCE4-53AD4707585D}" srcOrd="1" destOrd="0" presId="urn:microsoft.com/office/officeart/2005/8/layout/orgChart1"/>
    <dgm:cxn modelId="{5DEFD9AE-EF60-462B-B3CE-62E8C4622324}" type="presParOf" srcId="{F887FA79-4974-4847-BCE4-53AD4707585D}" destId="{E3C083C4-374A-4737-BCC0-39762556FA4D}" srcOrd="0" destOrd="0" presId="urn:microsoft.com/office/officeart/2005/8/layout/orgChart1"/>
    <dgm:cxn modelId="{44B7A8A0-D2F1-4E66-ABCC-AD5872085BB0}" type="presParOf" srcId="{E3C083C4-374A-4737-BCC0-39762556FA4D}" destId="{7EFE19C1-90D2-47B9-9344-CD0C572EFDA1}" srcOrd="0" destOrd="0" presId="urn:microsoft.com/office/officeart/2005/8/layout/orgChart1"/>
    <dgm:cxn modelId="{EC7F704F-7961-41CE-8F1E-8FEAE7405F9E}" type="presParOf" srcId="{E3C083C4-374A-4737-BCC0-39762556FA4D}" destId="{99154AA9-C792-4DC0-B769-66FEC410A36E}" srcOrd="1" destOrd="0" presId="urn:microsoft.com/office/officeart/2005/8/layout/orgChart1"/>
    <dgm:cxn modelId="{CAF5A5C2-67ED-4623-B337-841366BA461C}" type="presParOf" srcId="{F887FA79-4974-4847-BCE4-53AD4707585D}" destId="{367E1D93-F43E-4B3C-A5DB-64334F139855}" srcOrd="1" destOrd="0" presId="urn:microsoft.com/office/officeart/2005/8/layout/orgChart1"/>
    <dgm:cxn modelId="{7D42460D-228F-47D6-8ADF-D5786CE72F5B}" type="presParOf" srcId="{F887FA79-4974-4847-BCE4-53AD4707585D}" destId="{FDEE4080-70F3-48DF-963A-7BEC7B968F4E}" srcOrd="2" destOrd="0" presId="urn:microsoft.com/office/officeart/2005/8/layout/orgChart1"/>
    <dgm:cxn modelId="{63847EBB-2154-4010-A1A1-BA52C05FEF99}" type="presParOf" srcId="{0E0B6C13-6DCD-4E3F-B4C1-2CDC541751C5}" destId="{91CB7C3B-F127-43D3-A620-59B1985C4650}" srcOrd="2" destOrd="0" presId="urn:microsoft.com/office/officeart/2005/8/layout/orgChart1"/>
    <dgm:cxn modelId="{E8E855E9-B80C-4F48-B3AD-093F5F339C54}" type="presParOf" srcId="{0E0B6C13-6DCD-4E3F-B4C1-2CDC541751C5}" destId="{7EFCD87E-6FCF-4E2B-99D9-E3DBB0528100}" srcOrd="3" destOrd="0" presId="urn:microsoft.com/office/officeart/2005/8/layout/orgChart1"/>
    <dgm:cxn modelId="{4C571227-F928-4BC7-BA48-845052637EFB}" type="presParOf" srcId="{7EFCD87E-6FCF-4E2B-99D9-E3DBB0528100}" destId="{C7614811-D13C-4D49-8C97-8930F0D96311}" srcOrd="0" destOrd="0" presId="urn:microsoft.com/office/officeart/2005/8/layout/orgChart1"/>
    <dgm:cxn modelId="{CE499BFE-846E-4FFF-95B2-CC2F6767C0D5}" type="presParOf" srcId="{C7614811-D13C-4D49-8C97-8930F0D96311}" destId="{5042EB4F-6F83-4E40-8C11-4347A5CC5DE3}" srcOrd="0" destOrd="0" presId="urn:microsoft.com/office/officeart/2005/8/layout/orgChart1"/>
    <dgm:cxn modelId="{2D5976EA-4272-41CD-93BB-2977FF98DE26}" type="presParOf" srcId="{C7614811-D13C-4D49-8C97-8930F0D96311}" destId="{D3FA5E58-DA0C-4876-BA6B-D759EA39C90A}" srcOrd="1" destOrd="0" presId="urn:microsoft.com/office/officeart/2005/8/layout/orgChart1"/>
    <dgm:cxn modelId="{C1058453-B4D2-46E7-BEC2-6ECA599E1793}" type="presParOf" srcId="{7EFCD87E-6FCF-4E2B-99D9-E3DBB0528100}" destId="{5DE6F55F-FF9A-4D43-959D-DAD166F6057D}" srcOrd="1" destOrd="0" presId="urn:microsoft.com/office/officeart/2005/8/layout/orgChart1"/>
    <dgm:cxn modelId="{EA9217B0-5A33-4D63-9272-88434FC86DF1}" type="presParOf" srcId="{5DE6F55F-FF9A-4D43-959D-DAD166F6057D}" destId="{9BDFA7EE-BA24-48E1-8E38-4DFC0E0718A9}" srcOrd="0" destOrd="0" presId="urn:microsoft.com/office/officeart/2005/8/layout/orgChart1"/>
    <dgm:cxn modelId="{C35DF352-5E4D-4CC7-9DF9-2434EB208ADD}" type="presParOf" srcId="{5DE6F55F-FF9A-4D43-959D-DAD166F6057D}" destId="{0B97CA3C-F22A-4E27-8561-C11D528942CB}" srcOrd="1" destOrd="0" presId="urn:microsoft.com/office/officeart/2005/8/layout/orgChart1"/>
    <dgm:cxn modelId="{2248DB9A-EB1F-4FAA-8E25-A312C2C17BC9}" type="presParOf" srcId="{0B97CA3C-F22A-4E27-8561-C11D528942CB}" destId="{F48FEED9-B23B-45D5-824E-6B4FAFBB556E}" srcOrd="0" destOrd="0" presId="urn:microsoft.com/office/officeart/2005/8/layout/orgChart1"/>
    <dgm:cxn modelId="{BEFE2AA5-AE1D-4AE0-BC9A-B494B6F3AAA2}" type="presParOf" srcId="{F48FEED9-B23B-45D5-824E-6B4FAFBB556E}" destId="{871F3D9B-0CF6-4A26-BDF9-8A1F14F3C96D}" srcOrd="0" destOrd="0" presId="urn:microsoft.com/office/officeart/2005/8/layout/orgChart1"/>
    <dgm:cxn modelId="{3B8DC893-6CA2-4021-A18A-E510C78351A5}" type="presParOf" srcId="{F48FEED9-B23B-45D5-824E-6B4FAFBB556E}" destId="{9FAF10AB-A4C6-49C6-8E35-9FE84FF79830}" srcOrd="1" destOrd="0" presId="urn:microsoft.com/office/officeart/2005/8/layout/orgChart1"/>
    <dgm:cxn modelId="{2F0E9001-F43B-4554-9CD3-4FCE6CDFA087}" type="presParOf" srcId="{0B97CA3C-F22A-4E27-8561-C11D528942CB}" destId="{1F296185-9770-423A-AF44-7B89C3CCECA4}" srcOrd="1" destOrd="0" presId="urn:microsoft.com/office/officeart/2005/8/layout/orgChart1"/>
    <dgm:cxn modelId="{C65C08BA-6D1D-4621-8536-9DF6CA6827EF}" type="presParOf" srcId="{0B97CA3C-F22A-4E27-8561-C11D528942CB}" destId="{495FECE3-EE34-4955-9B71-FFADC6BA65EB}" srcOrd="2" destOrd="0" presId="urn:microsoft.com/office/officeart/2005/8/layout/orgChart1"/>
    <dgm:cxn modelId="{75BC22A1-898F-4A01-9131-9F958A2EF6F2}" type="presParOf" srcId="{5DE6F55F-FF9A-4D43-959D-DAD166F6057D}" destId="{41E6AA75-D863-41F1-8DF1-539161B15056}" srcOrd="2" destOrd="0" presId="urn:microsoft.com/office/officeart/2005/8/layout/orgChart1"/>
    <dgm:cxn modelId="{DD47AC6D-BF66-4F5F-B3CF-00172702C878}" type="presParOf" srcId="{5DE6F55F-FF9A-4D43-959D-DAD166F6057D}" destId="{2EFB58DA-AB67-40D2-A93B-00EE34D4D939}" srcOrd="3" destOrd="0" presId="urn:microsoft.com/office/officeart/2005/8/layout/orgChart1"/>
    <dgm:cxn modelId="{2C6FEEB2-D9CA-4C26-B880-46B4B54EF8BB}" type="presParOf" srcId="{2EFB58DA-AB67-40D2-A93B-00EE34D4D939}" destId="{A4A87065-E259-40B2-AF40-AD01FD7E44D6}" srcOrd="0" destOrd="0" presId="urn:microsoft.com/office/officeart/2005/8/layout/orgChart1"/>
    <dgm:cxn modelId="{FA87964D-D343-41ED-8FC2-C356E4D7F6DD}" type="presParOf" srcId="{A4A87065-E259-40B2-AF40-AD01FD7E44D6}" destId="{9CBE88C5-8098-473A-BC79-EC7D64C8BC1B}" srcOrd="0" destOrd="0" presId="urn:microsoft.com/office/officeart/2005/8/layout/orgChart1"/>
    <dgm:cxn modelId="{C1F0C836-84F7-49C1-BD30-C40864088719}" type="presParOf" srcId="{A4A87065-E259-40B2-AF40-AD01FD7E44D6}" destId="{F81273FA-8CAC-4596-BAD8-F90F7AC0D196}" srcOrd="1" destOrd="0" presId="urn:microsoft.com/office/officeart/2005/8/layout/orgChart1"/>
    <dgm:cxn modelId="{51E39CA8-D468-45EB-9EDA-56617D8DBCF5}" type="presParOf" srcId="{2EFB58DA-AB67-40D2-A93B-00EE34D4D939}" destId="{6DDA8821-C86A-4DBE-9047-4334510D32C1}" srcOrd="1" destOrd="0" presId="urn:microsoft.com/office/officeart/2005/8/layout/orgChart1"/>
    <dgm:cxn modelId="{034CA2CD-46D5-461B-ACFB-B87AB06D7246}" type="presParOf" srcId="{2EFB58DA-AB67-40D2-A93B-00EE34D4D939}" destId="{0B3378D2-1BA9-4842-8D42-424A89AA5B69}" srcOrd="2" destOrd="0" presId="urn:microsoft.com/office/officeart/2005/8/layout/orgChart1"/>
    <dgm:cxn modelId="{0A10F078-8A5A-4091-A2AB-6EAB3FD9ADD4}" type="presParOf" srcId="{7EFCD87E-6FCF-4E2B-99D9-E3DBB0528100}" destId="{F75487AF-D155-4845-A332-E9C9321AF7E0}" srcOrd="2" destOrd="0" presId="urn:microsoft.com/office/officeart/2005/8/layout/orgChart1"/>
    <dgm:cxn modelId="{449DCC9F-F4E6-4840-B185-473D4820EA23}" type="presParOf" srcId="{4B5F9058-A8DF-4B60-9998-3C403E255284}" destId="{2504D408-318E-41BC-8A99-0DE66C0BD8C3}" srcOrd="2" destOrd="0" presId="urn:microsoft.com/office/officeart/2005/8/layout/orgChart1"/>
    <dgm:cxn modelId="{5D4C3330-E25A-4CC9-85F1-3A9C737EC236}" type="presParOf" srcId="{BF6408A0-AD75-4244-A885-33F4E871CD22}" destId="{0FD85294-C429-4DD6-9B4E-1DFF8A5B4C8A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1E6AA75-D863-41F1-8DF1-539161B15056}">
      <dsp:nvSpPr>
        <dsp:cNvPr id="0" name=""/>
        <dsp:cNvSpPr/>
      </dsp:nvSpPr>
      <dsp:spPr>
        <a:xfrm>
          <a:off x="3581932" y="1819020"/>
          <a:ext cx="559154" cy="1940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043"/>
              </a:lnTo>
              <a:lnTo>
                <a:pt x="559154" y="97043"/>
              </a:lnTo>
              <a:lnTo>
                <a:pt x="559154" y="19408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DFA7EE-BA24-48E1-8E38-4DFC0E0718A9}">
      <dsp:nvSpPr>
        <dsp:cNvPr id="0" name=""/>
        <dsp:cNvSpPr/>
      </dsp:nvSpPr>
      <dsp:spPr>
        <a:xfrm>
          <a:off x="3022777" y="1819020"/>
          <a:ext cx="559154" cy="194086"/>
        </a:xfrm>
        <a:custGeom>
          <a:avLst/>
          <a:gdLst/>
          <a:ahLst/>
          <a:cxnLst/>
          <a:rect l="0" t="0" r="0" b="0"/>
          <a:pathLst>
            <a:path>
              <a:moveTo>
                <a:pt x="559154" y="0"/>
              </a:moveTo>
              <a:lnTo>
                <a:pt x="559154" y="97043"/>
              </a:lnTo>
              <a:lnTo>
                <a:pt x="0" y="97043"/>
              </a:lnTo>
              <a:lnTo>
                <a:pt x="0" y="19408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CB7C3B-F127-43D3-A620-59B1985C4650}">
      <dsp:nvSpPr>
        <dsp:cNvPr id="0" name=""/>
        <dsp:cNvSpPr/>
      </dsp:nvSpPr>
      <dsp:spPr>
        <a:xfrm>
          <a:off x="3022777" y="1162822"/>
          <a:ext cx="559154" cy="1940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043"/>
              </a:lnTo>
              <a:lnTo>
                <a:pt x="559154" y="97043"/>
              </a:lnTo>
              <a:lnTo>
                <a:pt x="559154" y="19408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758FF6-91F4-4D53-92E9-7DACE447FD9D}">
      <dsp:nvSpPr>
        <dsp:cNvPr id="0" name=""/>
        <dsp:cNvSpPr/>
      </dsp:nvSpPr>
      <dsp:spPr>
        <a:xfrm>
          <a:off x="2463622" y="1162822"/>
          <a:ext cx="559154" cy="194086"/>
        </a:xfrm>
        <a:custGeom>
          <a:avLst/>
          <a:gdLst/>
          <a:ahLst/>
          <a:cxnLst/>
          <a:rect l="0" t="0" r="0" b="0"/>
          <a:pathLst>
            <a:path>
              <a:moveTo>
                <a:pt x="559154" y="0"/>
              </a:moveTo>
              <a:lnTo>
                <a:pt x="559154" y="97043"/>
              </a:lnTo>
              <a:lnTo>
                <a:pt x="0" y="97043"/>
              </a:lnTo>
              <a:lnTo>
                <a:pt x="0" y="19408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AF72D1-36D6-4D89-A3A7-C75ED129610B}">
      <dsp:nvSpPr>
        <dsp:cNvPr id="0" name=""/>
        <dsp:cNvSpPr/>
      </dsp:nvSpPr>
      <dsp:spPr>
        <a:xfrm>
          <a:off x="2229403" y="506624"/>
          <a:ext cx="793373" cy="1940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043"/>
              </a:lnTo>
              <a:lnTo>
                <a:pt x="793373" y="97043"/>
              </a:lnTo>
              <a:lnTo>
                <a:pt x="793373" y="194086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8E1052-F531-4E74-8459-204198DD11CB}">
      <dsp:nvSpPr>
        <dsp:cNvPr id="0" name=""/>
        <dsp:cNvSpPr/>
      </dsp:nvSpPr>
      <dsp:spPr>
        <a:xfrm>
          <a:off x="1299593" y="1162822"/>
          <a:ext cx="91440" cy="19408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08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F3709F-3AE6-4173-8E99-76B32E48513D}">
      <dsp:nvSpPr>
        <dsp:cNvPr id="0" name=""/>
        <dsp:cNvSpPr/>
      </dsp:nvSpPr>
      <dsp:spPr>
        <a:xfrm>
          <a:off x="1345313" y="506624"/>
          <a:ext cx="884090" cy="194086"/>
        </a:xfrm>
        <a:custGeom>
          <a:avLst/>
          <a:gdLst/>
          <a:ahLst/>
          <a:cxnLst/>
          <a:rect l="0" t="0" r="0" b="0"/>
          <a:pathLst>
            <a:path>
              <a:moveTo>
                <a:pt x="884090" y="0"/>
              </a:moveTo>
              <a:lnTo>
                <a:pt x="884090" y="97043"/>
              </a:lnTo>
              <a:lnTo>
                <a:pt x="0" y="97043"/>
              </a:lnTo>
              <a:lnTo>
                <a:pt x="0" y="194086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AF03EE-1DB5-4422-94B6-F8B8352A9073}">
      <dsp:nvSpPr>
        <dsp:cNvPr id="0" name=""/>
        <dsp:cNvSpPr/>
      </dsp:nvSpPr>
      <dsp:spPr>
        <a:xfrm>
          <a:off x="1770952" y="562"/>
          <a:ext cx="916902" cy="50606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Common Ancestor</a:t>
          </a:r>
        </a:p>
      </dsp:txBody>
      <dsp:txXfrm>
        <a:off x="1770952" y="562"/>
        <a:ext cx="916902" cy="506062"/>
      </dsp:txXfrm>
    </dsp:sp>
    <dsp:sp modelId="{8550279A-DBCF-4533-BDE0-FD256162898F}">
      <dsp:nvSpPr>
        <dsp:cNvPr id="0" name=""/>
        <dsp:cNvSpPr/>
      </dsp:nvSpPr>
      <dsp:spPr>
        <a:xfrm>
          <a:off x="883201" y="700711"/>
          <a:ext cx="924222" cy="4621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Simple Plants</a:t>
          </a:r>
        </a:p>
      </dsp:txBody>
      <dsp:txXfrm>
        <a:off x="883201" y="700711"/>
        <a:ext cx="924222" cy="462111"/>
      </dsp:txXfrm>
    </dsp:sp>
    <dsp:sp modelId="{C93641E9-8677-4372-8D58-229090FA0A51}">
      <dsp:nvSpPr>
        <dsp:cNvPr id="0" name=""/>
        <dsp:cNvSpPr/>
      </dsp:nvSpPr>
      <dsp:spPr>
        <a:xfrm>
          <a:off x="883201" y="1356909"/>
          <a:ext cx="924222" cy="4621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Nonvascular Plants</a:t>
          </a:r>
        </a:p>
      </dsp:txBody>
      <dsp:txXfrm>
        <a:off x="883201" y="1356909"/>
        <a:ext cx="924222" cy="462111"/>
      </dsp:txXfrm>
    </dsp:sp>
    <dsp:sp modelId="{CF1BEFA7-CA34-47D6-B1E6-3D73A9666FC2}">
      <dsp:nvSpPr>
        <dsp:cNvPr id="0" name=""/>
        <dsp:cNvSpPr/>
      </dsp:nvSpPr>
      <dsp:spPr>
        <a:xfrm>
          <a:off x="2469948" y="700711"/>
          <a:ext cx="1105656" cy="4621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Tracheophytes (Vascular Plants)</a:t>
          </a:r>
        </a:p>
      </dsp:txBody>
      <dsp:txXfrm>
        <a:off x="2469948" y="700711"/>
        <a:ext cx="1105656" cy="462111"/>
      </dsp:txXfrm>
    </dsp:sp>
    <dsp:sp modelId="{7EFE19C1-90D2-47B9-9344-CD0C572EFDA1}">
      <dsp:nvSpPr>
        <dsp:cNvPr id="0" name=""/>
        <dsp:cNvSpPr/>
      </dsp:nvSpPr>
      <dsp:spPr>
        <a:xfrm>
          <a:off x="2001511" y="1356909"/>
          <a:ext cx="924222" cy="4621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Seedless Vascular Plants</a:t>
          </a:r>
        </a:p>
      </dsp:txBody>
      <dsp:txXfrm>
        <a:off x="2001511" y="1356909"/>
        <a:ext cx="924222" cy="462111"/>
      </dsp:txXfrm>
    </dsp:sp>
    <dsp:sp modelId="{5042EB4F-6F83-4E40-8C11-4347A5CC5DE3}">
      <dsp:nvSpPr>
        <dsp:cNvPr id="0" name=""/>
        <dsp:cNvSpPr/>
      </dsp:nvSpPr>
      <dsp:spPr>
        <a:xfrm>
          <a:off x="3119820" y="1356909"/>
          <a:ext cx="924222" cy="4621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Seed Plants</a:t>
          </a:r>
        </a:p>
      </dsp:txBody>
      <dsp:txXfrm>
        <a:off x="3119820" y="1356909"/>
        <a:ext cx="924222" cy="462111"/>
      </dsp:txXfrm>
    </dsp:sp>
    <dsp:sp modelId="{871F3D9B-0CF6-4A26-BDF9-8A1F14F3C96D}">
      <dsp:nvSpPr>
        <dsp:cNvPr id="0" name=""/>
        <dsp:cNvSpPr/>
      </dsp:nvSpPr>
      <dsp:spPr>
        <a:xfrm>
          <a:off x="2560666" y="2013107"/>
          <a:ext cx="924222" cy="4621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Gymnosperms</a:t>
          </a:r>
        </a:p>
      </dsp:txBody>
      <dsp:txXfrm>
        <a:off x="2560666" y="2013107"/>
        <a:ext cx="924222" cy="462111"/>
      </dsp:txXfrm>
    </dsp:sp>
    <dsp:sp modelId="{9CBE88C5-8098-473A-BC79-EC7D64C8BC1B}">
      <dsp:nvSpPr>
        <dsp:cNvPr id="0" name=""/>
        <dsp:cNvSpPr/>
      </dsp:nvSpPr>
      <dsp:spPr>
        <a:xfrm>
          <a:off x="3678975" y="2013107"/>
          <a:ext cx="924222" cy="4621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Angiosperms</a:t>
          </a:r>
        </a:p>
      </dsp:txBody>
      <dsp:txXfrm>
        <a:off x="3678975" y="2013107"/>
        <a:ext cx="924222" cy="46211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E407D-32BB-4EE3-85FF-392CA5BA3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374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cp:lastModifiedBy>Mark Hunter</cp:lastModifiedBy>
  <cp:revision>12</cp:revision>
  <cp:lastPrinted>1999-01-15T14:32:00Z</cp:lastPrinted>
  <dcterms:created xsi:type="dcterms:W3CDTF">2018-05-15T17:07:00Z</dcterms:created>
  <dcterms:modified xsi:type="dcterms:W3CDTF">2026-05-14T18:03:00Z</dcterms:modified>
</cp:coreProperties>
</file>