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08FE" w:rsidRPr="002B1E4E" w:rsidRDefault="001D46D9" w:rsidP="002B1E4E">
      <w:pPr>
        <w:spacing w:after="0" w:line="240" w:lineRule="auto"/>
        <w:jc w:val="center"/>
        <w:rPr>
          <w:b/>
          <w:sz w:val="32"/>
          <w:szCs w:val="32"/>
        </w:rPr>
      </w:pPr>
      <w:r>
        <w:rPr>
          <w:b/>
          <w:sz w:val="32"/>
          <w:szCs w:val="32"/>
        </w:rPr>
        <w:t>Anatomy &amp; Physiology</w:t>
      </w:r>
      <w:r w:rsidRPr="002B1E4E">
        <w:rPr>
          <w:b/>
          <w:sz w:val="32"/>
          <w:szCs w:val="32"/>
        </w:rPr>
        <w:t xml:space="preserve"> </w:t>
      </w:r>
      <w:r w:rsidR="007F08FE" w:rsidRPr="002B1E4E">
        <w:rPr>
          <w:b/>
          <w:sz w:val="32"/>
          <w:szCs w:val="32"/>
        </w:rPr>
        <w:t>12</w:t>
      </w:r>
    </w:p>
    <w:p w:rsidR="007F08FE" w:rsidRPr="002B1E4E" w:rsidRDefault="001F6839" w:rsidP="002B1E4E">
      <w:pPr>
        <w:spacing w:after="0" w:line="240" w:lineRule="auto"/>
        <w:jc w:val="center"/>
        <w:rPr>
          <w:b/>
          <w:sz w:val="32"/>
          <w:szCs w:val="32"/>
        </w:rPr>
      </w:pPr>
      <w:r>
        <w:rPr>
          <w:b/>
          <w:sz w:val="32"/>
          <w:szCs w:val="32"/>
        </w:rPr>
        <w:t xml:space="preserve">Parts of the </w:t>
      </w:r>
      <w:r w:rsidR="007066AE">
        <w:rPr>
          <w:b/>
          <w:sz w:val="32"/>
          <w:szCs w:val="32"/>
        </w:rPr>
        <w:t xml:space="preserve">Male </w:t>
      </w:r>
      <w:r w:rsidR="007F08FE" w:rsidRPr="002B1E4E">
        <w:rPr>
          <w:b/>
          <w:sz w:val="32"/>
          <w:szCs w:val="32"/>
        </w:rPr>
        <w:t>Reproductive Systems</w:t>
      </w:r>
    </w:p>
    <w:p w:rsidR="007F08FE" w:rsidRDefault="007F08FE" w:rsidP="00A32561">
      <w:pPr>
        <w:pStyle w:val="ListParagraph"/>
        <w:spacing w:after="0" w:line="360" w:lineRule="auto"/>
        <w:ind w:left="360"/>
        <w:jc w:val="center"/>
        <w:rPr>
          <w:sz w:val="24"/>
          <w:szCs w:val="24"/>
        </w:rPr>
      </w:pPr>
    </w:p>
    <w:p w:rsidR="001F6839" w:rsidRDefault="008939DE" w:rsidP="00C14784">
      <w:pPr>
        <w:pStyle w:val="ListParagraph"/>
        <w:spacing w:after="0" w:line="360" w:lineRule="auto"/>
        <w:ind w:left="360"/>
        <w:jc w:val="center"/>
        <w:rPr>
          <w:sz w:val="24"/>
          <w:szCs w:val="24"/>
        </w:rPr>
      </w:pPr>
      <w:r>
        <w:rPr>
          <w:noProof/>
          <w:lang w:val="en-CA" w:eastAsia="en-CA"/>
        </w:rPr>
        <w:drawing>
          <wp:inline distT="0" distB="0" distL="0" distR="0">
            <wp:extent cx="5029200" cy="4048125"/>
            <wp:effectExtent l="19050" t="0" r="0" b="0"/>
            <wp:docPr id="1" name="Picture 1" descr="http://cdn3.nursingcrib.com/wp-content/uploads/male-reproductive-system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dn3.nursingcrib.com/wp-content/uploads/male-reproductive-system3.jpg"/>
                    <pic:cNvPicPr>
                      <a:picLocks noChangeAspect="1" noChangeArrowheads="1"/>
                    </pic:cNvPicPr>
                  </pic:nvPicPr>
                  <pic:blipFill>
                    <a:blip r:embed="rId7" cstate="print"/>
                    <a:srcRect/>
                    <a:stretch>
                      <a:fillRect/>
                    </a:stretch>
                  </pic:blipFill>
                  <pic:spPr bwMode="auto">
                    <a:xfrm>
                      <a:off x="0" y="0"/>
                      <a:ext cx="5029200" cy="4048125"/>
                    </a:xfrm>
                    <a:prstGeom prst="rect">
                      <a:avLst/>
                    </a:prstGeom>
                    <a:noFill/>
                    <a:ln w="9525">
                      <a:noFill/>
                      <a:miter lim="800000"/>
                      <a:headEnd/>
                      <a:tailEnd/>
                    </a:ln>
                  </pic:spPr>
                </pic:pic>
              </a:graphicData>
            </a:graphic>
          </wp:inline>
        </w:drawing>
      </w:r>
    </w:p>
    <w:p w:rsidR="001F6839" w:rsidRPr="001D46D9" w:rsidRDefault="001F6839" w:rsidP="001F6839">
      <w:pPr>
        <w:pStyle w:val="ListParagraph"/>
        <w:spacing w:after="0" w:line="240" w:lineRule="auto"/>
        <w:ind w:left="0"/>
        <w:rPr>
          <w:b/>
          <w:sz w:val="24"/>
          <w:szCs w:val="24"/>
        </w:rPr>
      </w:pPr>
      <w:r w:rsidRPr="001D46D9">
        <w:rPr>
          <w:b/>
          <w:sz w:val="24"/>
          <w:szCs w:val="24"/>
        </w:rPr>
        <w:t>Puberty</w:t>
      </w:r>
    </w:p>
    <w:p w:rsidR="001F6839" w:rsidRPr="001D46D9" w:rsidRDefault="001F6839" w:rsidP="001F6839">
      <w:pPr>
        <w:pStyle w:val="ListParagraph"/>
        <w:numPr>
          <w:ilvl w:val="0"/>
          <w:numId w:val="9"/>
        </w:numPr>
        <w:spacing w:after="0" w:line="240" w:lineRule="auto"/>
        <w:ind w:left="360"/>
        <w:rPr>
          <w:sz w:val="24"/>
          <w:szCs w:val="24"/>
        </w:rPr>
      </w:pPr>
      <w:r w:rsidRPr="001D46D9">
        <w:rPr>
          <w:sz w:val="24"/>
          <w:szCs w:val="24"/>
        </w:rPr>
        <w:t>release of testosterone in males results in 4 main effects</w:t>
      </w:r>
    </w:p>
    <w:p w:rsidR="001F6839" w:rsidRPr="001D46D9" w:rsidRDefault="001F6839" w:rsidP="001F6839">
      <w:pPr>
        <w:pStyle w:val="ListParagraph"/>
        <w:numPr>
          <w:ilvl w:val="0"/>
          <w:numId w:val="10"/>
        </w:numPr>
        <w:spacing w:after="0" w:line="240" w:lineRule="auto"/>
        <w:ind w:left="720"/>
        <w:rPr>
          <w:sz w:val="24"/>
          <w:szCs w:val="24"/>
        </w:rPr>
      </w:pPr>
      <w:r w:rsidRPr="001D46D9">
        <w:rPr>
          <w:sz w:val="24"/>
          <w:szCs w:val="24"/>
        </w:rPr>
        <w:t>prompts spermatogensis and causes all related glands to grow to their adult sizes</w:t>
      </w:r>
    </w:p>
    <w:p w:rsidR="001F6839" w:rsidRPr="001D46D9" w:rsidRDefault="001F6839" w:rsidP="001F6839">
      <w:pPr>
        <w:pStyle w:val="ListParagraph"/>
        <w:numPr>
          <w:ilvl w:val="0"/>
          <w:numId w:val="10"/>
        </w:numPr>
        <w:spacing w:after="0" w:line="240" w:lineRule="auto"/>
        <w:ind w:left="720"/>
        <w:rPr>
          <w:sz w:val="24"/>
          <w:szCs w:val="24"/>
        </w:rPr>
      </w:pPr>
      <w:r w:rsidRPr="001D46D9">
        <w:rPr>
          <w:sz w:val="24"/>
          <w:szCs w:val="24"/>
        </w:rPr>
        <w:t>growth of hair on the face, armpits and groin area</w:t>
      </w:r>
    </w:p>
    <w:p w:rsidR="001F6839" w:rsidRPr="001D46D9" w:rsidRDefault="001F6839" w:rsidP="001F6839">
      <w:pPr>
        <w:pStyle w:val="ListParagraph"/>
        <w:numPr>
          <w:ilvl w:val="0"/>
          <w:numId w:val="10"/>
        </w:numPr>
        <w:spacing w:after="0" w:line="240" w:lineRule="auto"/>
        <w:ind w:left="720"/>
        <w:rPr>
          <w:sz w:val="24"/>
          <w:szCs w:val="24"/>
        </w:rPr>
      </w:pPr>
      <w:r w:rsidRPr="001D46D9">
        <w:rPr>
          <w:sz w:val="24"/>
          <w:szCs w:val="24"/>
        </w:rPr>
        <w:t>relaxing of the vocal cords (deepens voice)</w:t>
      </w:r>
    </w:p>
    <w:p w:rsidR="001F6839" w:rsidRPr="001D46D9" w:rsidRDefault="001F6839" w:rsidP="001F6839">
      <w:pPr>
        <w:pStyle w:val="ListParagraph"/>
        <w:numPr>
          <w:ilvl w:val="0"/>
          <w:numId w:val="10"/>
        </w:numPr>
        <w:spacing w:after="0" w:line="240" w:lineRule="auto"/>
        <w:ind w:left="720"/>
        <w:rPr>
          <w:sz w:val="24"/>
          <w:szCs w:val="24"/>
        </w:rPr>
      </w:pPr>
      <w:r w:rsidRPr="001D46D9">
        <w:rPr>
          <w:sz w:val="24"/>
          <w:szCs w:val="24"/>
        </w:rPr>
        <w:t>causes bones to grown and become more dense, and increase skeletal muscle mass</w:t>
      </w:r>
    </w:p>
    <w:p w:rsidR="001F6839" w:rsidRDefault="001F6839" w:rsidP="001F6839">
      <w:pPr>
        <w:pStyle w:val="ListParagraph"/>
        <w:spacing w:after="0" w:line="240" w:lineRule="auto"/>
        <w:ind w:left="0"/>
        <w:rPr>
          <w:sz w:val="24"/>
          <w:szCs w:val="24"/>
        </w:rPr>
      </w:pPr>
    </w:p>
    <w:p w:rsidR="001F6839" w:rsidRPr="001D46D9" w:rsidRDefault="001F6839" w:rsidP="001F6839">
      <w:pPr>
        <w:pStyle w:val="ListParagraph"/>
        <w:spacing w:after="0" w:line="240" w:lineRule="auto"/>
        <w:ind w:left="0"/>
        <w:rPr>
          <w:b/>
          <w:sz w:val="24"/>
          <w:szCs w:val="24"/>
        </w:rPr>
      </w:pPr>
      <w:r w:rsidRPr="001D46D9">
        <w:rPr>
          <w:b/>
          <w:sz w:val="24"/>
          <w:szCs w:val="24"/>
        </w:rPr>
        <w:t>Sperm Cells</w:t>
      </w:r>
    </w:p>
    <w:p w:rsidR="00A31FC1" w:rsidRDefault="00B30417" w:rsidP="00B30417">
      <w:pPr>
        <w:pStyle w:val="ListParagraph"/>
        <w:spacing w:after="0" w:line="240" w:lineRule="auto"/>
        <w:ind w:left="0"/>
        <w:jc w:val="center"/>
        <w:rPr>
          <w:sz w:val="24"/>
          <w:szCs w:val="24"/>
        </w:rPr>
      </w:pPr>
      <w:r>
        <w:rPr>
          <w:noProof/>
          <w:lang w:val="en-CA" w:eastAsia="en-CA"/>
        </w:rPr>
        <w:drawing>
          <wp:inline distT="0" distB="0" distL="0" distR="0">
            <wp:extent cx="2940321" cy="1775638"/>
            <wp:effectExtent l="19050" t="0" r="0" b="0"/>
            <wp:docPr id="2" name="Picture 1" descr="http://www.mtchs.org/BIO/text/chapter33/33images/33-0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tchs.org/BIO/text/chapter33/33images/33-08.gif"/>
                    <pic:cNvPicPr>
                      <a:picLocks noChangeAspect="1" noChangeArrowheads="1"/>
                    </pic:cNvPicPr>
                  </pic:nvPicPr>
                  <pic:blipFill>
                    <a:blip r:embed="rId8" cstate="print"/>
                    <a:srcRect/>
                    <a:stretch>
                      <a:fillRect/>
                    </a:stretch>
                  </pic:blipFill>
                  <pic:spPr bwMode="auto">
                    <a:xfrm>
                      <a:off x="0" y="0"/>
                      <a:ext cx="2940321" cy="1775638"/>
                    </a:xfrm>
                    <a:prstGeom prst="rect">
                      <a:avLst/>
                    </a:prstGeom>
                    <a:noFill/>
                    <a:ln w="9525">
                      <a:noFill/>
                      <a:miter lim="800000"/>
                      <a:headEnd/>
                      <a:tailEnd/>
                    </a:ln>
                  </pic:spPr>
                </pic:pic>
              </a:graphicData>
            </a:graphic>
          </wp:inline>
        </w:drawing>
      </w:r>
    </w:p>
    <w:p w:rsidR="001F6839" w:rsidRDefault="001F6839" w:rsidP="001F6839">
      <w:pPr>
        <w:pStyle w:val="ListParagraph"/>
        <w:numPr>
          <w:ilvl w:val="0"/>
          <w:numId w:val="5"/>
        </w:numPr>
        <w:spacing w:after="0" w:line="240" w:lineRule="auto"/>
        <w:ind w:left="360"/>
        <w:rPr>
          <w:sz w:val="24"/>
          <w:szCs w:val="24"/>
        </w:rPr>
      </w:pPr>
      <w:r>
        <w:rPr>
          <w:sz w:val="24"/>
          <w:szCs w:val="24"/>
        </w:rPr>
        <w:lastRenderedPageBreak/>
        <w:t>spermatogenesis</w:t>
      </w:r>
    </w:p>
    <w:p w:rsidR="001F6839" w:rsidRPr="001D46D9" w:rsidRDefault="001F6839" w:rsidP="001F6839">
      <w:pPr>
        <w:pStyle w:val="ListParagraph"/>
        <w:numPr>
          <w:ilvl w:val="0"/>
          <w:numId w:val="5"/>
        </w:numPr>
        <w:spacing w:after="0" w:line="240" w:lineRule="auto"/>
        <w:rPr>
          <w:sz w:val="24"/>
          <w:szCs w:val="24"/>
        </w:rPr>
      </w:pPr>
      <w:r w:rsidRPr="001D46D9">
        <w:rPr>
          <w:sz w:val="24"/>
          <w:szCs w:val="24"/>
        </w:rPr>
        <w:t xml:space="preserve"> the production of sperm cells through the process of meiosis in the seminiferous tubules of the testes</w:t>
      </w:r>
    </w:p>
    <w:p w:rsidR="001F6839" w:rsidRPr="001D46D9" w:rsidRDefault="001F6839" w:rsidP="001F6839">
      <w:pPr>
        <w:pStyle w:val="ListParagraph"/>
        <w:numPr>
          <w:ilvl w:val="0"/>
          <w:numId w:val="5"/>
        </w:numPr>
        <w:spacing w:after="0" w:line="240" w:lineRule="auto"/>
        <w:rPr>
          <w:sz w:val="24"/>
          <w:szCs w:val="24"/>
        </w:rPr>
      </w:pPr>
      <w:r w:rsidRPr="001D46D9">
        <w:rPr>
          <w:sz w:val="24"/>
          <w:szCs w:val="24"/>
        </w:rPr>
        <w:t>begins during puberty</w:t>
      </w:r>
    </w:p>
    <w:p w:rsidR="001F6839" w:rsidRPr="001D46D9" w:rsidRDefault="001F6839" w:rsidP="001F6839">
      <w:pPr>
        <w:pStyle w:val="ListParagraph"/>
        <w:numPr>
          <w:ilvl w:val="0"/>
          <w:numId w:val="5"/>
        </w:numPr>
        <w:spacing w:after="0" w:line="240" w:lineRule="auto"/>
        <w:rPr>
          <w:sz w:val="24"/>
          <w:szCs w:val="24"/>
        </w:rPr>
      </w:pPr>
      <w:r w:rsidRPr="001D46D9">
        <w:rPr>
          <w:sz w:val="24"/>
          <w:szCs w:val="24"/>
        </w:rPr>
        <w:t>testes can produce about 400 million sperm cells a day in a healthy adult male</w:t>
      </w:r>
    </w:p>
    <w:p w:rsidR="001F6839" w:rsidRPr="001D46D9" w:rsidRDefault="001F6839" w:rsidP="001F6839">
      <w:pPr>
        <w:pStyle w:val="ListParagraph"/>
        <w:numPr>
          <w:ilvl w:val="0"/>
          <w:numId w:val="5"/>
        </w:numPr>
        <w:spacing w:after="0" w:line="240" w:lineRule="auto"/>
        <w:rPr>
          <w:sz w:val="24"/>
          <w:szCs w:val="24"/>
        </w:rPr>
      </w:pPr>
      <w:r w:rsidRPr="001D46D9">
        <w:rPr>
          <w:sz w:val="24"/>
          <w:szCs w:val="24"/>
        </w:rPr>
        <w:t>4 steps</w:t>
      </w:r>
    </w:p>
    <w:p w:rsidR="001F6839" w:rsidRPr="001D46D9" w:rsidRDefault="001F6839" w:rsidP="001F6839">
      <w:pPr>
        <w:pStyle w:val="ListParagraph"/>
        <w:numPr>
          <w:ilvl w:val="0"/>
          <w:numId w:val="8"/>
        </w:numPr>
        <w:spacing w:after="0" w:line="240" w:lineRule="auto"/>
        <w:ind w:left="1080"/>
        <w:rPr>
          <w:sz w:val="24"/>
          <w:szCs w:val="24"/>
        </w:rPr>
      </w:pPr>
      <w:r w:rsidRPr="001D46D9">
        <w:rPr>
          <w:sz w:val="24"/>
          <w:szCs w:val="24"/>
        </w:rPr>
        <w:t>mitosis of spermatogonia cells (2n) to produce 2 daughter cells, one of which becomes a primary spermatocyte (2n)</w:t>
      </w:r>
    </w:p>
    <w:p w:rsidR="001F6839" w:rsidRPr="001D46D9" w:rsidRDefault="001F6839" w:rsidP="001F6839">
      <w:pPr>
        <w:pStyle w:val="ListParagraph"/>
        <w:numPr>
          <w:ilvl w:val="0"/>
          <w:numId w:val="8"/>
        </w:numPr>
        <w:spacing w:after="0" w:line="240" w:lineRule="auto"/>
        <w:ind w:left="1080"/>
        <w:rPr>
          <w:sz w:val="24"/>
          <w:szCs w:val="24"/>
        </w:rPr>
      </w:pPr>
      <w:r w:rsidRPr="001D46D9">
        <w:rPr>
          <w:sz w:val="24"/>
          <w:szCs w:val="24"/>
        </w:rPr>
        <w:t>meiosis I of the primary spermatocyte to produce 2 secondary spermatocytes (n)</w:t>
      </w:r>
    </w:p>
    <w:p w:rsidR="001F6839" w:rsidRPr="001D46D9" w:rsidRDefault="001F6839" w:rsidP="001F6839">
      <w:pPr>
        <w:pStyle w:val="ListParagraph"/>
        <w:numPr>
          <w:ilvl w:val="0"/>
          <w:numId w:val="8"/>
        </w:numPr>
        <w:spacing w:after="0" w:line="240" w:lineRule="auto"/>
        <w:ind w:left="1080"/>
        <w:rPr>
          <w:sz w:val="24"/>
          <w:szCs w:val="24"/>
        </w:rPr>
      </w:pPr>
      <w:r w:rsidRPr="001D46D9">
        <w:rPr>
          <w:sz w:val="24"/>
          <w:szCs w:val="24"/>
        </w:rPr>
        <w:t>meiosis II of secondary spermatocytes to produce  spermatids (n)</w:t>
      </w:r>
    </w:p>
    <w:p w:rsidR="001F6839" w:rsidRPr="001D46D9" w:rsidRDefault="001F6839" w:rsidP="001F6839">
      <w:pPr>
        <w:pStyle w:val="ListParagraph"/>
        <w:numPr>
          <w:ilvl w:val="0"/>
          <w:numId w:val="8"/>
        </w:numPr>
        <w:spacing w:after="0" w:line="240" w:lineRule="auto"/>
        <w:ind w:left="1080"/>
        <w:rPr>
          <w:sz w:val="24"/>
          <w:szCs w:val="24"/>
        </w:rPr>
      </w:pPr>
      <w:r w:rsidRPr="001D46D9">
        <w:rPr>
          <w:sz w:val="24"/>
          <w:szCs w:val="24"/>
        </w:rPr>
        <w:t>spermiogenesis of spermatids to form flagellated sperm cells</w:t>
      </w:r>
    </w:p>
    <w:p w:rsidR="001F6839" w:rsidRPr="001D46D9" w:rsidRDefault="001F6839" w:rsidP="001F6839">
      <w:pPr>
        <w:pStyle w:val="ListParagraph"/>
        <w:numPr>
          <w:ilvl w:val="0"/>
          <w:numId w:val="5"/>
        </w:numPr>
        <w:spacing w:after="0" w:line="240" w:lineRule="auto"/>
        <w:ind w:left="360"/>
        <w:rPr>
          <w:sz w:val="24"/>
          <w:szCs w:val="24"/>
        </w:rPr>
      </w:pPr>
      <w:r w:rsidRPr="001D46D9">
        <w:rPr>
          <w:sz w:val="24"/>
          <w:szCs w:val="24"/>
        </w:rPr>
        <w:t>produced in the testes (male gonads) found within the scrotum</w:t>
      </w:r>
    </w:p>
    <w:p w:rsidR="001F6839" w:rsidRPr="001D46D9" w:rsidRDefault="001F6839" w:rsidP="001F6839">
      <w:pPr>
        <w:pStyle w:val="ListParagraph"/>
        <w:numPr>
          <w:ilvl w:val="0"/>
          <w:numId w:val="5"/>
        </w:numPr>
        <w:spacing w:after="0" w:line="240" w:lineRule="auto"/>
        <w:rPr>
          <w:sz w:val="24"/>
          <w:szCs w:val="24"/>
        </w:rPr>
      </w:pPr>
      <w:r w:rsidRPr="001D46D9">
        <w:rPr>
          <w:sz w:val="24"/>
          <w:szCs w:val="24"/>
        </w:rPr>
        <w:t>scrotum is able to tighten or relax to change the distance of the testes from the abdomen</w:t>
      </w:r>
    </w:p>
    <w:p w:rsidR="001F6839" w:rsidRPr="001D46D9" w:rsidRDefault="001F6839" w:rsidP="001F6839">
      <w:pPr>
        <w:pStyle w:val="ListParagraph"/>
        <w:numPr>
          <w:ilvl w:val="0"/>
          <w:numId w:val="5"/>
        </w:numPr>
        <w:spacing w:after="0" w:line="240" w:lineRule="auto"/>
        <w:rPr>
          <w:sz w:val="24"/>
          <w:szCs w:val="24"/>
        </w:rPr>
      </w:pPr>
      <w:r w:rsidRPr="001D46D9">
        <w:rPr>
          <w:sz w:val="24"/>
          <w:szCs w:val="24"/>
        </w:rPr>
        <w:t>maintains temperature of testes so they do not get too hot or cold for good sperm production</w:t>
      </w:r>
    </w:p>
    <w:p w:rsidR="001F6839" w:rsidRPr="001D46D9" w:rsidRDefault="001F6839" w:rsidP="001F6839">
      <w:pPr>
        <w:pStyle w:val="ListParagraph"/>
        <w:numPr>
          <w:ilvl w:val="0"/>
          <w:numId w:val="5"/>
        </w:numPr>
        <w:spacing w:after="0" w:line="240" w:lineRule="auto"/>
        <w:ind w:left="360"/>
        <w:rPr>
          <w:sz w:val="24"/>
          <w:szCs w:val="24"/>
        </w:rPr>
      </w:pPr>
      <w:r w:rsidRPr="001D46D9">
        <w:rPr>
          <w:sz w:val="24"/>
          <w:szCs w:val="24"/>
        </w:rPr>
        <w:t>immature, non-motile sperm cells are moved out of the testes and into the epididymis</w:t>
      </w:r>
    </w:p>
    <w:p w:rsidR="001F6839" w:rsidRPr="001D46D9" w:rsidRDefault="001F6839" w:rsidP="001F6839">
      <w:pPr>
        <w:pStyle w:val="ListParagraph"/>
        <w:numPr>
          <w:ilvl w:val="0"/>
          <w:numId w:val="5"/>
        </w:numPr>
        <w:spacing w:after="0" w:line="240" w:lineRule="auto"/>
        <w:rPr>
          <w:sz w:val="24"/>
          <w:szCs w:val="24"/>
        </w:rPr>
      </w:pPr>
      <w:r w:rsidRPr="001D46D9">
        <w:rPr>
          <w:sz w:val="24"/>
          <w:szCs w:val="24"/>
        </w:rPr>
        <w:t>takes approximately 20 days for a sperm cell to move through the epididymis during which time they mature and develop the flagellum</w:t>
      </w:r>
    </w:p>
    <w:p w:rsidR="001F6839" w:rsidRPr="001D46D9" w:rsidRDefault="001F6839" w:rsidP="001F6839">
      <w:pPr>
        <w:pStyle w:val="ListParagraph"/>
        <w:numPr>
          <w:ilvl w:val="0"/>
          <w:numId w:val="5"/>
        </w:numPr>
        <w:spacing w:after="0" w:line="240" w:lineRule="auto"/>
        <w:rPr>
          <w:sz w:val="24"/>
          <w:szCs w:val="24"/>
        </w:rPr>
      </w:pPr>
      <w:r w:rsidRPr="001D46D9">
        <w:rPr>
          <w:sz w:val="24"/>
          <w:szCs w:val="24"/>
        </w:rPr>
        <w:t>sperms cells are able to survive for months in the epididymis before they are phagocytized by epithelial cells of the epididymis</w:t>
      </w:r>
    </w:p>
    <w:p w:rsidR="001F6839" w:rsidRPr="001D46D9" w:rsidRDefault="001F6839" w:rsidP="001F6839">
      <w:pPr>
        <w:spacing w:after="0" w:line="240" w:lineRule="auto"/>
        <w:rPr>
          <w:sz w:val="24"/>
          <w:szCs w:val="24"/>
        </w:rPr>
      </w:pPr>
    </w:p>
    <w:p w:rsidR="00394A3E" w:rsidRPr="001D46D9" w:rsidRDefault="00394A3E" w:rsidP="001F6839">
      <w:pPr>
        <w:spacing w:after="0" w:line="240" w:lineRule="auto"/>
        <w:rPr>
          <w:b/>
          <w:sz w:val="24"/>
          <w:szCs w:val="24"/>
        </w:rPr>
      </w:pPr>
      <w:r w:rsidRPr="001D46D9">
        <w:rPr>
          <w:b/>
          <w:sz w:val="24"/>
          <w:szCs w:val="24"/>
        </w:rPr>
        <w:t>Hormonal Control of Spermatogenesis</w:t>
      </w:r>
    </w:p>
    <w:p w:rsidR="00394A3E" w:rsidRPr="001D46D9" w:rsidRDefault="00394A3E" w:rsidP="00394A3E">
      <w:pPr>
        <w:pStyle w:val="ListParagraph"/>
        <w:numPr>
          <w:ilvl w:val="0"/>
          <w:numId w:val="11"/>
        </w:numPr>
        <w:spacing w:after="0" w:line="240" w:lineRule="auto"/>
        <w:ind w:left="360"/>
        <w:rPr>
          <w:sz w:val="24"/>
          <w:szCs w:val="24"/>
        </w:rPr>
      </w:pPr>
      <w:r w:rsidRPr="001D46D9">
        <w:rPr>
          <w:sz w:val="24"/>
          <w:szCs w:val="24"/>
        </w:rPr>
        <w:t>sperm production is controlled through the interactions of the hypothalamus, anterior pituitary and testes</w:t>
      </w:r>
      <w:r w:rsidR="00F56380" w:rsidRPr="001D46D9">
        <w:rPr>
          <w:sz w:val="24"/>
          <w:szCs w:val="24"/>
        </w:rPr>
        <w:t xml:space="preserve"> - called the brain-</w:t>
      </w:r>
      <w:r w:rsidRPr="001D46D9">
        <w:rPr>
          <w:sz w:val="24"/>
          <w:szCs w:val="24"/>
        </w:rPr>
        <w:t>testicular axis</w:t>
      </w:r>
    </w:p>
    <w:p w:rsidR="00394A3E" w:rsidRPr="001D46D9" w:rsidRDefault="00F56380" w:rsidP="00394A3E">
      <w:pPr>
        <w:pStyle w:val="ListParagraph"/>
        <w:numPr>
          <w:ilvl w:val="0"/>
          <w:numId w:val="11"/>
        </w:numPr>
        <w:spacing w:after="0" w:line="240" w:lineRule="auto"/>
        <w:ind w:left="360"/>
        <w:rPr>
          <w:sz w:val="24"/>
          <w:szCs w:val="24"/>
        </w:rPr>
      </w:pPr>
      <w:r w:rsidRPr="001D46D9">
        <w:rPr>
          <w:sz w:val="24"/>
          <w:szCs w:val="24"/>
        </w:rPr>
        <w:t xml:space="preserve"> Steps</w:t>
      </w:r>
    </w:p>
    <w:p w:rsidR="00F56380" w:rsidRPr="001D46D9" w:rsidRDefault="00F56380" w:rsidP="00F56380">
      <w:pPr>
        <w:pStyle w:val="ListParagraph"/>
        <w:numPr>
          <w:ilvl w:val="0"/>
          <w:numId w:val="12"/>
        </w:numPr>
        <w:spacing w:after="0" w:line="240" w:lineRule="auto"/>
        <w:ind w:left="720"/>
        <w:rPr>
          <w:sz w:val="24"/>
          <w:szCs w:val="24"/>
        </w:rPr>
      </w:pPr>
      <w:r w:rsidRPr="001D46D9">
        <w:rPr>
          <w:sz w:val="24"/>
          <w:szCs w:val="24"/>
        </w:rPr>
        <w:t>hypothalamus releases gonadotropin-releasing hormone (GnRH)</w:t>
      </w:r>
    </w:p>
    <w:p w:rsidR="00F56380" w:rsidRPr="001D46D9" w:rsidRDefault="00F56380" w:rsidP="00F56380">
      <w:pPr>
        <w:pStyle w:val="ListParagraph"/>
        <w:numPr>
          <w:ilvl w:val="0"/>
          <w:numId w:val="12"/>
        </w:numPr>
        <w:spacing w:after="0" w:line="240" w:lineRule="auto"/>
        <w:ind w:left="720"/>
        <w:rPr>
          <w:sz w:val="24"/>
          <w:szCs w:val="24"/>
        </w:rPr>
      </w:pPr>
      <w:r w:rsidRPr="001D46D9">
        <w:rPr>
          <w:sz w:val="24"/>
          <w:szCs w:val="24"/>
        </w:rPr>
        <w:t>GnRH causes anterior pituitary gland to release follicle-stimulating hormone (FSH) and luteinizing hormone (LH) into the blood</w:t>
      </w:r>
    </w:p>
    <w:p w:rsidR="00F56380" w:rsidRPr="001D46D9" w:rsidRDefault="00F56380" w:rsidP="00F56380">
      <w:pPr>
        <w:pStyle w:val="ListParagraph"/>
        <w:numPr>
          <w:ilvl w:val="0"/>
          <w:numId w:val="12"/>
        </w:numPr>
        <w:spacing w:after="0" w:line="240" w:lineRule="auto"/>
        <w:ind w:left="720"/>
        <w:rPr>
          <w:sz w:val="24"/>
          <w:szCs w:val="24"/>
        </w:rPr>
      </w:pPr>
      <w:r w:rsidRPr="001D46D9">
        <w:rPr>
          <w:sz w:val="24"/>
          <w:szCs w:val="24"/>
        </w:rPr>
        <w:t>LH causes the release of testosterone</w:t>
      </w:r>
      <w:r w:rsidR="0068155D" w:rsidRPr="001D46D9">
        <w:rPr>
          <w:sz w:val="24"/>
          <w:szCs w:val="24"/>
        </w:rPr>
        <w:t xml:space="preserve"> from interstitial cells in testes</w:t>
      </w:r>
      <w:r w:rsidR="007C4C39" w:rsidRPr="001D46D9">
        <w:rPr>
          <w:sz w:val="24"/>
          <w:szCs w:val="24"/>
        </w:rPr>
        <w:t xml:space="preserve"> – also called interstitial cell-stimulating hormone (ICSH)</w:t>
      </w:r>
    </w:p>
    <w:p w:rsidR="00F56380" w:rsidRPr="001D46D9" w:rsidRDefault="00F56380" w:rsidP="00F56380">
      <w:pPr>
        <w:pStyle w:val="ListParagraph"/>
        <w:numPr>
          <w:ilvl w:val="0"/>
          <w:numId w:val="12"/>
        </w:numPr>
        <w:spacing w:after="0" w:line="240" w:lineRule="auto"/>
        <w:ind w:left="720"/>
        <w:rPr>
          <w:sz w:val="24"/>
          <w:szCs w:val="24"/>
        </w:rPr>
      </w:pPr>
      <w:r w:rsidRPr="001D46D9">
        <w:rPr>
          <w:sz w:val="24"/>
          <w:szCs w:val="24"/>
        </w:rPr>
        <w:t>FSH causes the release of androgen-binding proteins in the testes which bind to and concentrate testosterone - this stimulates spermatogenesis</w:t>
      </w:r>
    </w:p>
    <w:p w:rsidR="00F56380" w:rsidRPr="001D46D9" w:rsidRDefault="00F56380" w:rsidP="00F56380">
      <w:pPr>
        <w:pStyle w:val="ListParagraph"/>
        <w:numPr>
          <w:ilvl w:val="0"/>
          <w:numId w:val="12"/>
        </w:numPr>
        <w:spacing w:after="0" w:line="240" w:lineRule="auto"/>
        <w:ind w:left="720"/>
        <w:rPr>
          <w:sz w:val="24"/>
          <w:szCs w:val="24"/>
        </w:rPr>
      </w:pPr>
      <w:r w:rsidRPr="001D46D9">
        <w:rPr>
          <w:sz w:val="24"/>
          <w:szCs w:val="24"/>
        </w:rPr>
        <w:t>negative feedbacks include testosterone acting against the hypothalamus and inhibin (released based on sperm count) acts against the anterior pituitary gland</w:t>
      </w:r>
    </w:p>
    <w:p w:rsidR="00394A3E" w:rsidRPr="001D46D9" w:rsidRDefault="00394A3E" w:rsidP="001F6839">
      <w:pPr>
        <w:spacing w:after="0" w:line="240" w:lineRule="auto"/>
        <w:rPr>
          <w:sz w:val="24"/>
          <w:szCs w:val="24"/>
        </w:rPr>
      </w:pPr>
    </w:p>
    <w:p w:rsidR="001F6839" w:rsidRPr="001D46D9" w:rsidRDefault="001F6839" w:rsidP="001F6839">
      <w:pPr>
        <w:spacing w:after="0" w:line="240" w:lineRule="auto"/>
        <w:rPr>
          <w:b/>
          <w:sz w:val="24"/>
          <w:szCs w:val="24"/>
        </w:rPr>
      </w:pPr>
      <w:r w:rsidRPr="001D46D9">
        <w:rPr>
          <w:b/>
          <w:sz w:val="24"/>
          <w:szCs w:val="24"/>
        </w:rPr>
        <w:t>Ejaculation</w:t>
      </w:r>
    </w:p>
    <w:p w:rsidR="001F6839" w:rsidRPr="001D46D9" w:rsidRDefault="001F6839" w:rsidP="001F6839">
      <w:pPr>
        <w:pStyle w:val="ListParagraph"/>
        <w:numPr>
          <w:ilvl w:val="0"/>
          <w:numId w:val="6"/>
        </w:numPr>
        <w:spacing w:after="0" w:line="240" w:lineRule="auto"/>
        <w:ind w:left="360"/>
        <w:rPr>
          <w:sz w:val="24"/>
          <w:szCs w:val="24"/>
        </w:rPr>
      </w:pPr>
      <w:r w:rsidRPr="001D46D9">
        <w:rPr>
          <w:sz w:val="24"/>
          <w:szCs w:val="24"/>
        </w:rPr>
        <w:t>upon ejaculation, smooth muscles in the walls of the epididymis contract expelling the mature sperm cells into the vas deferens (also called the ductus deferens)</w:t>
      </w:r>
    </w:p>
    <w:p w:rsidR="001F6839" w:rsidRPr="001D46D9" w:rsidRDefault="001F6839" w:rsidP="001F6839">
      <w:pPr>
        <w:pStyle w:val="ListParagraph"/>
        <w:numPr>
          <w:ilvl w:val="0"/>
          <w:numId w:val="6"/>
        </w:numPr>
        <w:spacing w:after="0" w:line="240" w:lineRule="auto"/>
        <w:ind w:left="360"/>
        <w:rPr>
          <w:sz w:val="24"/>
          <w:szCs w:val="24"/>
        </w:rPr>
      </w:pPr>
      <w:r w:rsidRPr="001D46D9">
        <w:rPr>
          <w:sz w:val="24"/>
          <w:szCs w:val="24"/>
        </w:rPr>
        <w:t>the vas deferens carried the sperm cells up into the pelvic cavity, over the bladder and then down the posterior side of the bladder and into the prostate gland</w:t>
      </w:r>
    </w:p>
    <w:p w:rsidR="00FF428A" w:rsidRPr="001D46D9" w:rsidRDefault="001F6839" w:rsidP="001F6839">
      <w:pPr>
        <w:pStyle w:val="ListParagraph"/>
        <w:numPr>
          <w:ilvl w:val="0"/>
          <w:numId w:val="6"/>
        </w:numPr>
        <w:spacing w:after="0" w:line="240" w:lineRule="auto"/>
        <w:ind w:left="360"/>
        <w:rPr>
          <w:sz w:val="24"/>
          <w:szCs w:val="24"/>
        </w:rPr>
      </w:pPr>
      <w:r w:rsidRPr="001D46D9">
        <w:rPr>
          <w:sz w:val="24"/>
          <w:szCs w:val="24"/>
        </w:rPr>
        <w:t>the two vas deferens join with the urethra in the prostate gland to travel down the penis</w:t>
      </w:r>
    </w:p>
    <w:p w:rsidR="00FF428A" w:rsidRDefault="00FF428A" w:rsidP="00FF428A">
      <w:pPr>
        <w:pStyle w:val="ListParagraph"/>
        <w:spacing w:after="0" w:line="240" w:lineRule="auto"/>
        <w:ind w:left="360"/>
        <w:rPr>
          <w:sz w:val="24"/>
          <w:szCs w:val="24"/>
        </w:rPr>
      </w:pPr>
    </w:p>
    <w:p w:rsidR="001F6839" w:rsidRPr="001D46D9" w:rsidRDefault="001F6839" w:rsidP="001F6839">
      <w:pPr>
        <w:pStyle w:val="ListParagraph"/>
        <w:numPr>
          <w:ilvl w:val="0"/>
          <w:numId w:val="6"/>
        </w:numPr>
        <w:spacing w:after="0" w:line="240" w:lineRule="auto"/>
        <w:ind w:left="360"/>
        <w:rPr>
          <w:sz w:val="24"/>
          <w:szCs w:val="24"/>
        </w:rPr>
      </w:pPr>
      <w:r w:rsidRPr="001D46D9">
        <w:rPr>
          <w:sz w:val="24"/>
          <w:szCs w:val="24"/>
        </w:rPr>
        <w:lastRenderedPageBreak/>
        <w:t>erection of the penis</w:t>
      </w:r>
    </w:p>
    <w:p w:rsidR="001F6839" w:rsidRPr="001D46D9" w:rsidRDefault="001F6839" w:rsidP="001F6839">
      <w:pPr>
        <w:pStyle w:val="ListParagraph"/>
        <w:numPr>
          <w:ilvl w:val="0"/>
          <w:numId w:val="6"/>
        </w:numPr>
        <w:spacing w:after="0" w:line="240" w:lineRule="auto"/>
        <w:rPr>
          <w:sz w:val="24"/>
          <w:szCs w:val="24"/>
        </w:rPr>
      </w:pPr>
      <w:r w:rsidRPr="001D46D9">
        <w:rPr>
          <w:sz w:val="24"/>
          <w:szCs w:val="24"/>
        </w:rPr>
        <w:t>under normal conditions, the arterioles supplying blood to the penis are constricted reducing blood flow to the penis</w:t>
      </w:r>
    </w:p>
    <w:p w:rsidR="001F6839" w:rsidRPr="001D46D9" w:rsidRDefault="001F6839" w:rsidP="001F6839">
      <w:pPr>
        <w:pStyle w:val="ListParagraph"/>
        <w:numPr>
          <w:ilvl w:val="0"/>
          <w:numId w:val="6"/>
        </w:numPr>
        <w:spacing w:after="0" w:line="240" w:lineRule="auto"/>
        <w:rPr>
          <w:sz w:val="24"/>
          <w:szCs w:val="24"/>
        </w:rPr>
      </w:pPr>
      <w:r w:rsidRPr="001D46D9">
        <w:rPr>
          <w:sz w:val="24"/>
          <w:szCs w:val="24"/>
        </w:rPr>
        <w:t>when sexually excited, the parasympathetic nervous system causes relaxation of the smooth muscles around these arterioles so that they can dilate and more blood flows into the vascular spaces of the erectile tissues</w:t>
      </w:r>
    </w:p>
    <w:p w:rsidR="001F6839" w:rsidRPr="001D46D9" w:rsidRDefault="001F6839" w:rsidP="001F6839">
      <w:pPr>
        <w:pStyle w:val="ListParagraph"/>
        <w:numPr>
          <w:ilvl w:val="0"/>
          <w:numId w:val="6"/>
        </w:numPr>
        <w:spacing w:after="0" w:line="240" w:lineRule="auto"/>
        <w:rPr>
          <w:sz w:val="24"/>
          <w:szCs w:val="24"/>
        </w:rPr>
      </w:pPr>
      <w:r w:rsidRPr="001D46D9">
        <w:rPr>
          <w:sz w:val="24"/>
          <w:szCs w:val="24"/>
        </w:rPr>
        <w:t>expansion of the erectile tissues causes the veins that drain the penis to be compressed restricting blood flow out of the penis</w:t>
      </w:r>
    </w:p>
    <w:p w:rsidR="001F6839" w:rsidRPr="001D46D9" w:rsidRDefault="001F6839" w:rsidP="001F6839">
      <w:pPr>
        <w:spacing w:after="0" w:line="240" w:lineRule="auto"/>
        <w:rPr>
          <w:sz w:val="24"/>
          <w:szCs w:val="24"/>
        </w:rPr>
      </w:pPr>
    </w:p>
    <w:p w:rsidR="001F6839" w:rsidRPr="001D46D9" w:rsidRDefault="001F6839" w:rsidP="001F6839">
      <w:pPr>
        <w:spacing w:after="0" w:line="240" w:lineRule="auto"/>
        <w:rPr>
          <w:b/>
          <w:sz w:val="24"/>
          <w:szCs w:val="24"/>
        </w:rPr>
      </w:pPr>
      <w:r w:rsidRPr="001D46D9">
        <w:rPr>
          <w:b/>
          <w:sz w:val="24"/>
          <w:szCs w:val="24"/>
        </w:rPr>
        <w:t>Semen</w:t>
      </w:r>
    </w:p>
    <w:p w:rsidR="001F6839" w:rsidRPr="001D46D9" w:rsidRDefault="001F6839" w:rsidP="001F6839">
      <w:pPr>
        <w:pStyle w:val="ListParagraph"/>
        <w:numPr>
          <w:ilvl w:val="0"/>
          <w:numId w:val="7"/>
        </w:numPr>
        <w:spacing w:after="0" w:line="240" w:lineRule="auto"/>
        <w:ind w:left="360"/>
        <w:rPr>
          <w:sz w:val="24"/>
          <w:szCs w:val="24"/>
        </w:rPr>
      </w:pPr>
      <w:r w:rsidRPr="001D46D9">
        <w:rPr>
          <w:sz w:val="24"/>
          <w:szCs w:val="24"/>
        </w:rPr>
        <w:t>a milky white, sticky fluid that contains sperm and accessory gland secretions</w:t>
      </w:r>
    </w:p>
    <w:p w:rsidR="001F6839" w:rsidRPr="001D46D9" w:rsidRDefault="001F6839" w:rsidP="001F6839">
      <w:pPr>
        <w:pStyle w:val="ListParagraph"/>
        <w:numPr>
          <w:ilvl w:val="0"/>
          <w:numId w:val="7"/>
        </w:numPr>
        <w:spacing w:after="0" w:line="240" w:lineRule="auto"/>
        <w:ind w:left="360"/>
        <w:rPr>
          <w:sz w:val="24"/>
          <w:szCs w:val="24"/>
        </w:rPr>
      </w:pPr>
      <w:r w:rsidRPr="001D46D9">
        <w:rPr>
          <w:sz w:val="24"/>
          <w:szCs w:val="24"/>
        </w:rPr>
        <w:t>basic solution (pH 7.2-7.6) to help neutralize the acidic environment of the vagina (pH 3.5-4)</w:t>
      </w:r>
    </w:p>
    <w:p w:rsidR="001F6839" w:rsidRPr="001D46D9" w:rsidRDefault="001F6839" w:rsidP="001F6839">
      <w:pPr>
        <w:pStyle w:val="ListParagraph"/>
        <w:numPr>
          <w:ilvl w:val="0"/>
          <w:numId w:val="7"/>
        </w:numPr>
        <w:spacing w:after="0" w:line="240" w:lineRule="auto"/>
        <w:ind w:left="360"/>
        <w:rPr>
          <w:sz w:val="24"/>
          <w:szCs w:val="24"/>
        </w:rPr>
      </w:pPr>
      <w:r w:rsidRPr="001D46D9">
        <w:rPr>
          <w:sz w:val="24"/>
          <w:szCs w:val="24"/>
        </w:rPr>
        <w:t>Seminal Vesicles</w:t>
      </w:r>
    </w:p>
    <w:p w:rsidR="001F6839" w:rsidRPr="001D46D9" w:rsidRDefault="001F6839" w:rsidP="001F6839">
      <w:pPr>
        <w:pStyle w:val="ListParagraph"/>
        <w:numPr>
          <w:ilvl w:val="0"/>
          <w:numId w:val="7"/>
        </w:numPr>
        <w:spacing w:after="0" w:line="240" w:lineRule="auto"/>
        <w:rPr>
          <w:sz w:val="24"/>
          <w:szCs w:val="24"/>
        </w:rPr>
      </w:pPr>
      <w:r w:rsidRPr="001D46D9">
        <w:rPr>
          <w:sz w:val="24"/>
          <w:szCs w:val="24"/>
        </w:rPr>
        <w:t>5-7 cm long finger-shaped glands found on the posterior wall of the bladder</w:t>
      </w:r>
    </w:p>
    <w:p w:rsidR="001F6839" w:rsidRPr="001D46D9" w:rsidRDefault="001F6839" w:rsidP="001F6839">
      <w:pPr>
        <w:pStyle w:val="ListParagraph"/>
        <w:numPr>
          <w:ilvl w:val="0"/>
          <w:numId w:val="7"/>
        </w:numPr>
        <w:spacing w:after="0" w:line="240" w:lineRule="auto"/>
        <w:rPr>
          <w:sz w:val="24"/>
          <w:szCs w:val="24"/>
        </w:rPr>
      </w:pPr>
      <w:r w:rsidRPr="001D46D9">
        <w:rPr>
          <w:sz w:val="24"/>
          <w:szCs w:val="24"/>
        </w:rPr>
        <w:t>secrete approximately 60% of the volume of semen</w:t>
      </w:r>
    </w:p>
    <w:p w:rsidR="001F6839" w:rsidRPr="001D46D9" w:rsidRDefault="001F6839" w:rsidP="001F6839">
      <w:pPr>
        <w:pStyle w:val="ListParagraph"/>
        <w:numPr>
          <w:ilvl w:val="0"/>
          <w:numId w:val="7"/>
        </w:numPr>
        <w:spacing w:after="0" w:line="240" w:lineRule="auto"/>
        <w:rPr>
          <w:sz w:val="24"/>
          <w:szCs w:val="24"/>
        </w:rPr>
      </w:pPr>
      <w:r w:rsidRPr="001D46D9">
        <w:rPr>
          <w:sz w:val="24"/>
          <w:szCs w:val="24"/>
        </w:rPr>
        <w:t>contains fructose and prostaglandins</w:t>
      </w:r>
    </w:p>
    <w:p w:rsidR="001F6839" w:rsidRPr="001D46D9" w:rsidRDefault="001F6839" w:rsidP="001F6839">
      <w:pPr>
        <w:pStyle w:val="ListParagraph"/>
        <w:numPr>
          <w:ilvl w:val="0"/>
          <w:numId w:val="7"/>
        </w:numPr>
        <w:spacing w:after="0" w:line="240" w:lineRule="auto"/>
        <w:ind w:left="1080"/>
        <w:rPr>
          <w:sz w:val="24"/>
          <w:szCs w:val="24"/>
        </w:rPr>
      </w:pPr>
      <w:r w:rsidRPr="001D46D9">
        <w:rPr>
          <w:sz w:val="24"/>
          <w:szCs w:val="24"/>
        </w:rPr>
        <w:t>frustose - energy source for sperm cells</w:t>
      </w:r>
    </w:p>
    <w:p w:rsidR="001F6839" w:rsidRPr="001D46D9" w:rsidRDefault="001F6839" w:rsidP="001F6839">
      <w:pPr>
        <w:pStyle w:val="ListParagraph"/>
        <w:numPr>
          <w:ilvl w:val="0"/>
          <w:numId w:val="7"/>
        </w:numPr>
        <w:spacing w:after="0" w:line="240" w:lineRule="auto"/>
        <w:ind w:left="1080"/>
        <w:rPr>
          <w:sz w:val="24"/>
          <w:szCs w:val="24"/>
        </w:rPr>
      </w:pPr>
      <w:r w:rsidRPr="001D46D9">
        <w:rPr>
          <w:sz w:val="24"/>
          <w:szCs w:val="24"/>
        </w:rPr>
        <w:t>prostaglandins - decrease viscosity of mucus at entrance to cervix and cause reverse peristalsis of uterus and fallopian tubes to aid in movement of sperm cells along the female reproductive tract</w:t>
      </w:r>
    </w:p>
    <w:p w:rsidR="001F6839" w:rsidRPr="001D46D9" w:rsidRDefault="001F6839" w:rsidP="001F6839">
      <w:pPr>
        <w:pStyle w:val="ListParagraph"/>
        <w:numPr>
          <w:ilvl w:val="0"/>
          <w:numId w:val="7"/>
        </w:numPr>
        <w:spacing w:after="0" w:line="240" w:lineRule="auto"/>
        <w:ind w:left="360"/>
        <w:rPr>
          <w:sz w:val="24"/>
          <w:szCs w:val="24"/>
        </w:rPr>
      </w:pPr>
      <w:r w:rsidRPr="001D46D9">
        <w:rPr>
          <w:sz w:val="24"/>
          <w:szCs w:val="24"/>
        </w:rPr>
        <w:t>Prostate Gland</w:t>
      </w:r>
    </w:p>
    <w:p w:rsidR="001F6839" w:rsidRPr="001D46D9" w:rsidRDefault="001F6839" w:rsidP="001F6839">
      <w:pPr>
        <w:pStyle w:val="ListParagraph"/>
        <w:numPr>
          <w:ilvl w:val="0"/>
          <w:numId w:val="7"/>
        </w:numPr>
        <w:spacing w:after="0" w:line="240" w:lineRule="auto"/>
        <w:rPr>
          <w:sz w:val="24"/>
          <w:szCs w:val="24"/>
        </w:rPr>
      </w:pPr>
      <w:r w:rsidRPr="001D46D9">
        <w:rPr>
          <w:sz w:val="24"/>
          <w:szCs w:val="24"/>
        </w:rPr>
        <w:t>chestnut sized gland located inferior to the bladder</w:t>
      </w:r>
    </w:p>
    <w:p w:rsidR="001F6839" w:rsidRPr="001D46D9" w:rsidRDefault="001F6839" w:rsidP="001F6839">
      <w:pPr>
        <w:pStyle w:val="ListParagraph"/>
        <w:numPr>
          <w:ilvl w:val="0"/>
          <w:numId w:val="7"/>
        </w:numPr>
        <w:spacing w:after="0" w:line="240" w:lineRule="auto"/>
        <w:rPr>
          <w:sz w:val="24"/>
          <w:szCs w:val="24"/>
        </w:rPr>
      </w:pPr>
      <w:r w:rsidRPr="001D46D9">
        <w:rPr>
          <w:sz w:val="24"/>
          <w:szCs w:val="24"/>
        </w:rPr>
        <w:t>secretions make up 30% of the volume of semen</w:t>
      </w:r>
    </w:p>
    <w:p w:rsidR="001F6839" w:rsidRPr="001D46D9" w:rsidRDefault="001F6839" w:rsidP="001F6839">
      <w:pPr>
        <w:pStyle w:val="ListParagraph"/>
        <w:numPr>
          <w:ilvl w:val="0"/>
          <w:numId w:val="7"/>
        </w:numPr>
        <w:spacing w:after="0" w:line="240" w:lineRule="auto"/>
        <w:rPr>
          <w:sz w:val="24"/>
          <w:szCs w:val="24"/>
        </w:rPr>
      </w:pPr>
      <w:r w:rsidRPr="001D46D9">
        <w:rPr>
          <w:sz w:val="24"/>
          <w:szCs w:val="24"/>
        </w:rPr>
        <w:t>contains enzymes that activate sperm cells</w:t>
      </w:r>
    </w:p>
    <w:p w:rsidR="001F6839" w:rsidRPr="001D46D9" w:rsidRDefault="001F6839" w:rsidP="001F6839">
      <w:pPr>
        <w:pStyle w:val="ListParagraph"/>
        <w:numPr>
          <w:ilvl w:val="0"/>
          <w:numId w:val="7"/>
        </w:numPr>
        <w:spacing w:after="0" w:line="240" w:lineRule="auto"/>
        <w:ind w:left="360"/>
        <w:rPr>
          <w:sz w:val="24"/>
          <w:szCs w:val="24"/>
        </w:rPr>
      </w:pPr>
      <w:r w:rsidRPr="001D46D9">
        <w:rPr>
          <w:sz w:val="24"/>
          <w:szCs w:val="24"/>
        </w:rPr>
        <w:t>Bulbourethral (Cowper) Gland</w:t>
      </w:r>
    </w:p>
    <w:p w:rsidR="001F6839" w:rsidRPr="001D46D9" w:rsidRDefault="001F6839" w:rsidP="001F6839">
      <w:pPr>
        <w:pStyle w:val="ListParagraph"/>
        <w:numPr>
          <w:ilvl w:val="0"/>
          <w:numId w:val="7"/>
        </w:numPr>
        <w:spacing w:after="0" w:line="240" w:lineRule="auto"/>
        <w:rPr>
          <w:sz w:val="24"/>
          <w:szCs w:val="24"/>
        </w:rPr>
      </w:pPr>
      <w:r w:rsidRPr="001D46D9">
        <w:rPr>
          <w:sz w:val="24"/>
          <w:szCs w:val="24"/>
        </w:rPr>
        <w:t>peanut-sized glands located inferior to the prostate gland</w:t>
      </w:r>
    </w:p>
    <w:p w:rsidR="001F6839" w:rsidRPr="001D46D9" w:rsidRDefault="001F6839" w:rsidP="001F6839">
      <w:pPr>
        <w:pStyle w:val="ListParagraph"/>
        <w:numPr>
          <w:ilvl w:val="0"/>
          <w:numId w:val="7"/>
        </w:numPr>
        <w:spacing w:after="0" w:line="240" w:lineRule="auto"/>
        <w:rPr>
          <w:sz w:val="24"/>
          <w:szCs w:val="24"/>
        </w:rPr>
      </w:pPr>
      <w:r w:rsidRPr="001D46D9">
        <w:rPr>
          <w:sz w:val="24"/>
          <w:szCs w:val="24"/>
        </w:rPr>
        <w:t>produces a clear fluid prior to ejaculation that neutralized traces of acidic urine in the urethra</w:t>
      </w:r>
    </w:p>
    <w:p w:rsidR="001F6839" w:rsidRPr="001D46D9" w:rsidRDefault="001F6839" w:rsidP="001F6839">
      <w:pPr>
        <w:spacing w:after="0" w:line="240" w:lineRule="auto"/>
        <w:rPr>
          <w:sz w:val="24"/>
          <w:szCs w:val="24"/>
        </w:rPr>
      </w:pPr>
    </w:p>
    <w:p w:rsidR="00AF0435" w:rsidRPr="001D46D9" w:rsidRDefault="00AF0435" w:rsidP="001F6839">
      <w:pPr>
        <w:spacing w:after="0" w:line="240" w:lineRule="auto"/>
        <w:rPr>
          <w:b/>
          <w:sz w:val="24"/>
          <w:szCs w:val="24"/>
        </w:rPr>
      </w:pPr>
      <w:bookmarkStart w:id="0" w:name="_GoBack"/>
      <w:r w:rsidRPr="001D46D9">
        <w:rPr>
          <w:b/>
          <w:sz w:val="24"/>
          <w:szCs w:val="24"/>
        </w:rPr>
        <w:t>Other</w:t>
      </w:r>
    </w:p>
    <w:bookmarkEnd w:id="0"/>
    <w:p w:rsidR="00FF428A" w:rsidRPr="001D46D9" w:rsidRDefault="00AF0435" w:rsidP="00AF0435">
      <w:pPr>
        <w:pStyle w:val="ListParagraph"/>
        <w:numPr>
          <w:ilvl w:val="0"/>
          <w:numId w:val="13"/>
        </w:numPr>
        <w:spacing w:after="0" w:line="240" w:lineRule="auto"/>
        <w:ind w:left="360"/>
        <w:rPr>
          <w:sz w:val="24"/>
          <w:szCs w:val="24"/>
        </w:rPr>
      </w:pPr>
      <w:r w:rsidRPr="001D46D9">
        <w:rPr>
          <w:sz w:val="24"/>
          <w:szCs w:val="24"/>
        </w:rPr>
        <w:t>circumcision</w:t>
      </w:r>
    </w:p>
    <w:p w:rsidR="00AF0435" w:rsidRPr="001D46D9" w:rsidRDefault="00AF0435" w:rsidP="00FF428A">
      <w:pPr>
        <w:pStyle w:val="ListParagraph"/>
        <w:numPr>
          <w:ilvl w:val="0"/>
          <w:numId w:val="13"/>
        </w:numPr>
        <w:spacing w:after="0" w:line="240" w:lineRule="auto"/>
        <w:rPr>
          <w:sz w:val="24"/>
          <w:szCs w:val="24"/>
        </w:rPr>
      </w:pPr>
      <w:r w:rsidRPr="001D46D9">
        <w:rPr>
          <w:sz w:val="24"/>
          <w:szCs w:val="24"/>
        </w:rPr>
        <w:t>is the surgical removal of the foreskin from the head of the penis either for religious or hygienic reasons</w:t>
      </w:r>
    </w:p>
    <w:p w:rsidR="00FF428A" w:rsidRPr="001D46D9" w:rsidRDefault="00AF0435" w:rsidP="00AF0435">
      <w:pPr>
        <w:pStyle w:val="ListParagraph"/>
        <w:numPr>
          <w:ilvl w:val="0"/>
          <w:numId w:val="13"/>
        </w:numPr>
        <w:spacing w:after="0" w:line="240" w:lineRule="auto"/>
        <w:ind w:left="360"/>
        <w:rPr>
          <w:sz w:val="24"/>
          <w:szCs w:val="24"/>
        </w:rPr>
      </w:pPr>
      <w:r w:rsidRPr="001D46D9">
        <w:rPr>
          <w:sz w:val="24"/>
          <w:szCs w:val="24"/>
        </w:rPr>
        <w:t>vasectomy</w:t>
      </w:r>
    </w:p>
    <w:p w:rsidR="00AF0435" w:rsidRPr="001D46D9" w:rsidRDefault="00AF0435" w:rsidP="00FF428A">
      <w:pPr>
        <w:pStyle w:val="ListParagraph"/>
        <w:numPr>
          <w:ilvl w:val="0"/>
          <w:numId w:val="13"/>
        </w:numPr>
        <w:spacing w:after="0" w:line="240" w:lineRule="auto"/>
        <w:rPr>
          <w:sz w:val="24"/>
          <w:szCs w:val="24"/>
        </w:rPr>
      </w:pPr>
      <w:r w:rsidRPr="001D46D9">
        <w:rPr>
          <w:sz w:val="24"/>
          <w:szCs w:val="24"/>
        </w:rPr>
        <w:t>is the surgical cutting of the vas deferens in the scrotum to prevent the ejaculation of sperm cells</w:t>
      </w:r>
    </w:p>
    <w:p w:rsidR="00AF0435" w:rsidRPr="001F6839" w:rsidRDefault="00AF0435" w:rsidP="001F6839">
      <w:pPr>
        <w:spacing w:after="0" w:line="240" w:lineRule="auto"/>
        <w:rPr>
          <w:sz w:val="24"/>
          <w:szCs w:val="24"/>
        </w:rPr>
      </w:pPr>
    </w:p>
    <w:p w:rsidR="00771400" w:rsidRPr="002B1E4E" w:rsidRDefault="00771400" w:rsidP="0040521F">
      <w:pPr>
        <w:pStyle w:val="ListParagraph"/>
        <w:spacing w:after="0" w:line="360" w:lineRule="auto"/>
        <w:ind w:left="360"/>
        <w:rPr>
          <w:sz w:val="24"/>
          <w:szCs w:val="24"/>
        </w:rPr>
      </w:pPr>
    </w:p>
    <w:sectPr w:rsidR="00771400" w:rsidRPr="002B1E4E" w:rsidSect="001A148E">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148E" w:rsidRDefault="001A148E" w:rsidP="001A148E">
      <w:pPr>
        <w:spacing w:after="0" w:line="240" w:lineRule="auto"/>
      </w:pPr>
      <w:r>
        <w:separator/>
      </w:r>
    </w:p>
  </w:endnote>
  <w:endnote w:type="continuationSeparator" w:id="0">
    <w:p w:rsidR="001A148E" w:rsidRDefault="001A148E" w:rsidP="001A14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148E" w:rsidRDefault="001A148E" w:rsidP="001A148E">
      <w:pPr>
        <w:spacing w:after="0" w:line="240" w:lineRule="auto"/>
      </w:pPr>
      <w:r>
        <w:separator/>
      </w:r>
    </w:p>
  </w:footnote>
  <w:footnote w:type="continuationSeparator" w:id="0">
    <w:p w:rsidR="001A148E" w:rsidRDefault="001A148E" w:rsidP="001A14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737A6"/>
    <w:multiLevelType w:val="hybridMultilevel"/>
    <w:tmpl w:val="2C08AF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12420EC9"/>
    <w:multiLevelType w:val="hybridMultilevel"/>
    <w:tmpl w:val="DEEA48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0F34EB"/>
    <w:multiLevelType w:val="hybridMultilevel"/>
    <w:tmpl w:val="D27211A2"/>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15:restartNumberingAfterBreak="0">
    <w:nsid w:val="1B9722B9"/>
    <w:multiLevelType w:val="hybridMultilevel"/>
    <w:tmpl w:val="801C38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2B88425A"/>
    <w:multiLevelType w:val="hybridMultilevel"/>
    <w:tmpl w:val="81B2E6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331021BF"/>
    <w:multiLevelType w:val="hybridMultilevel"/>
    <w:tmpl w:val="9C16A3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3AC01448"/>
    <w:multiLevelType w:val="hybridMultilevel"/>
    <w:tmpl w:val="8C54D3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E9D67E8"/>
    <w:multiLevelType w:val="hybridMultilevel"/>
    <w:tmpl w:val="E94CBB74"/>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8" w15:restartNumberingAfterBreak="0">
    <w:nsid w:val="6352115B"/>
    <w:multiLevelType w:val="hybridMultilevel"/>
    <w:tmpl w:val="1FE4EC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6B265449"/>
    <w:multiLevelType w:val="hybridMultilevel"/>
    <w:tmpl w:val="54128918"/>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0" w15:restartNumberingAfterBreak="0">
    <w:nsid w:val="6DCA2E23"/>
    <w:multiLevelType w:val="hybridMultilevel"/>
    <w:tmpl w:val="4F4442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72016C22"/>
    <w:multiLevelType w:val="hybridMultilevel"/>
    <w:tmpl w:val="251288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4B46B1F"/>
    <w:multiLevelType w:val="hybridMultilevel"/>
    <w:tmpl w:val="B93229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1"/>
  </w:num>
  <w:num w:numId="3">
    <w:abstractNumId w:val="12"/>
  </w:num>
  <w:num w:numId="4">
    <w:abstractNumId w:val="6"/>
  </w:num>
  <w:num w:numId="5">
    <w:abstractNumId w:val="5"/>
  </w:num>
  <w:num w:numId="6">
    <w:abstractNumId w:val="0"/>
  </w:num>
  <w:num w:numId="7">
    <w:abstractNumId w:val="4"/>
  </w:num>
  <w:num w:numId="8">
    <w:abstractNumId w:val="7"/>
  </w:num>
  <w:num w:numId="9">
    <w:abstractNumId w:val="10"/>
  </w:num>
  <w:num w:numId="10">
    <w:abstractNumId w:val="2"/>
  </w:num>
  <w:num w:numId="11">
    <w:abstractNumId w:val="8"/>
  </w:num>
  <w:num w:numId="12">
    <w:abstractNumId w:val="9"/>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08FE"/>
    <w:rsid w:val="001A148E"/>
    <w:rsid w:val="001D46D9"/>
    <w:rsid w:val="001F6839"/>
    <w:rsid w:val="002070D5"/>
    <w:rsid w:val="002B1CAF"/>
    <w:rsid w:val="002B1E4E"/>
    <w:rsid w:val="0036657B"/>
    <w:rsid w:val="003807ED"/>
    <w:rsid w:val="003911A7"/>
    <w:rsid w:val="00394A3E"/>
    <w:rsid w:val="0040521F"/>
    <w:rsid w:val="00415DDD"/>
    <w:rsid w:val="0051723B"/>
    <w:rsid w:val="00523ACB"/>
    <w:rsid w:val="005B75B8"/>
    <w:rsid w:val="0068155D"/>
    <w:rsid w:val="007066AE"/>
    <w:rsid w:val="00771400"/>
    <w:rsid w:val="007A1206"/>
    <w:rsid w:val="007C4C39"/>
    <w:rsid w:val="007F08FE"/>
    <w:rsid w:val="008037B5"/>
    <w:rsid w:val="008939DE"/>
    <w:rsid w:val="008D4630"/>
    <w:rsid w:val="00960816"/>
    <w:rsid w:val="00A31FC1"/>
    <w:rsid w:val="00A32561"/>
    <w:rsid w:val="00AA396E"/>
    <w:rsid w:val="00AE7917"/>
    <w:rsid w:val="00AF0435"/>
    <w:rsid w:val="00B30417"/>
    <w:rsid w:val="00B80233"/>
    <w:rsid w:val="00BC60D1"/>
    <w:rsid w:val="00C14784"/>
    <w:rsid w:val="00C873CB"/>
    <w:rsid w:val="00DD23A7"/>
    <w:rsid w:val="00E34981"/>
    <w:rsid w:val="00F56380"/>
    <w:rsid w:val="00F56AC5"/>
    <w:rsid w:val="00FF42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22E4CCF-9FBA-41EF-BB7A-C6AB571D3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73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08FE"/>
    <w:pPr>
      <w:ind w:left="720"/>
      <w:contextualSpacing/>
    </w:pPr>
  </w:style>
  <w:style w:type="paragraph" w:styleId="BalloonText">
    <w:name w:val="Balloon Text"/>
    <w:basedOn w:val="Normal"/>
    <w:link w:val="BalloonTextChar"/>
    <w:uiPriority w:val="99"/>
    <w:semiHidden/>
    <w:unhideWhenUsed/>
    <w:rsid w:val="002B1E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1E4E"/>
    <w:rPr>
      <w:rFonts w:ascii="Tahoma" w:hAnsi="Tahoma" w:cs="Tahoma"/>
      <w:sz w:val="16"/>
      <w:szCs w:val="16"/>
    </w:rPr>
  </w:style>
  <w:style w:type="paragraph" w:styleId="Header">
    <w:name w:val="header"/>
    <w:basedOn w:val="Normal"/>
    <w:link w:val="HeaderChar"/>
    <w:uiPriority w:val="99"/>
    <w:unhideWhenUsed/>
    <w:rsid w:val="001A14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148E"/>
  </w:style>
  <w:style w:type="paragraph" w:styleId="Footer">
    <w:name w:val="footer"/>
    <w:basedOn w:val="Normal"/>
    <w:link w:val="FooterChar"/>
    <w:uiPriority w:val="99"/>
    <w:unhideWhenUsed/>
    <w:rsid w:val="001A14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14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663</Words>
  <Characters>3780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profile</dc:creator>
  <cp:lastModifiedBy>Windows User</cp:lastModifiedBy>
  <cp:revision>2</cp:revision>
  <cp:lastPrinted>2016-12-06T23:34:00Z</cp:lastPrinted>
  <dcterms:created xsi:type="dcterms:W3CDTF">2019-05-23T21:48:00Z</dcterms:created>
  <dcterms:modified xsi:type="dcterms:W3CDTF">2019-05-23T21:48:00Z</dcterms:modified>
</cp:coreProperties>
</file>