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5F102F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5F102F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7</w:t>
      </w:r>
      <w:bookmarkStart w:id="0" w:name="_GoBack"/>
      <w:bookmarkEnd w:id="0"/>
      <w:r w:rsidR="00F30540">
        <w:rPr>
          <w:rFonts w:cs="Arial"/>
          <w:b/>
          <w:bCs/>
          <w:sz w:val="28"/>
          <w:szCs w:val="28"/>
          <w:u w:val="single"/>
        </w:rPr>
        <w:t>.</w:t>
      </w:r>
      <w:r w:rsidR="00B160D4">
        <w:rPr>
          <w:rFonts w:cs="Arial"/>
          <w:b/>
          <w:bCs/>
          <w:sz w:val="28"/>
          <w:szCs w:val="28"/>
          <w:u w:val="single"/>
        </w:rPr>
        <w:t>2B</w:t>
      </w:r>
      <w:r w:rsidR="00EC3B9F">
        <w:rPr>
          <w:rFonts w:cs="Arial"/>
          <w:b/>
          <w:bCs/>
          <w:sz w:val="28"/>
          <w:szCs w:val="28"/>
          <w:u w:val="single"/>
        </w:rPr>
        <w:t xml:space="preserve"> Net Income </w:t>
      </w:r>
      <w:r w:rsidR="00B160D4">
        <w:rPr>
          <w:rFonts w:cs="Arial"/>
          <w:b/>
          <w:bCs/>
          <w:sz w:val="28"/>
          <w:szCs w:val="28"/>
          <w:u w:val="single"/>
        </w:rPr>
        <w:t>Part 2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B160D4" w:rsidRDefault="00B160D4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B160D4">
        <w:rPr>
          <w:rFonts w:cs="Arial"/>
          <w:b/>
          <w:sz w:val="24"/>
          <w:szCs w:val="24"/>
        </w:rPr>
        <w:t>Annual Taxable Income</w:t>
      </w:r>
      <w:r>
        <w:rPr>
          <w:rFonts w:cs="Arial"/>
          <w:b/>
          <w:sz w:val="24"/>
          <w:szCs w:val="24"/>
        </w:rPr>
        <w:t xml:space="preserve"> = annual gross income – tax exempt deductions</w:t>
      </w:r>
    </w:p>
    <w:p w:rsidR="00F51383" w:rsidRDefault="00F51383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</w:p>
    <w:p w:rsidR="00B160D4" w:rsidRDefault="00B160D4" w:rsidP="00B160D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amount used to calculate income tax</w:t>
      </w:r>
    </w:p>
    <w:p w:rsidR="00B160D4" w:rsidRDefault="00B160D4" w:rsidP="00B160D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Tax exempt deductions include union/professional dues, RRSP (Registered Retirement Savings Plan) contributions, RSP (Registered Retirement Plan) contributions, and RESP (Registered Education Savings Plan) contributions</w:t>
      </w:r>
    </w:p>
    <w:p w:rsidR="00B160D4" w:rsidRDefault="00B160D4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Default="00B160D4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Rebecca earns $2000 semi-monthly. Each pay period she pays $25 in union dues a</w:t>
      </w:r>
      <w:r w:rsidR="003964A2">
        <w:rPr>
          <w:rFonts w:cs="Arial"/>
          <w:sz w:val="24"/>
          <w:szCs w:val="24"/>
        </w:rPr>
        <w:t>nd contributes $100 to an RRSP.</w:t>
      </w:r>
    </w:p>
    <w:p w:rsidR="00F51383" w:rsidRDefault="00F51383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B160D4" w:rsidRDefault="00B160D4" w:rsidP="003964A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3964A2">
        <w:rPr>
          <w:rFonts w:cs="Arial"/>
          <w:sz w:val="24"/>
          <w:szCs w:val="24"/>
        </w:rPr>
        <w:t>Calculate her</w:t>
      </w:r>
      <w:r w:rsidR="003964A2">
        <w:rPr>
          <w:rFonts w:cs="Arial"/>
          <w:sz w:val="24"/>
          <w:szCs w:val="24"/>
        </w:rPr>
        <w:t xml:space="preserve"> annual taxable income.</w:t>
      </w:r>
    </w:p>
    <w:p w:rsidR="003964A2" w:rsidRDefault="003964A2" w:rsidP="003964A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51383" w:rsidRDefault="00F51383" w:rsidP="003964A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Default="003964A2" w:rsidP="003964A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Pr="003964A2" w:rsidRDefault="003964A2" w:rsidP="003964A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the federal tax table to determine her federal tax in a year.</w:t>
      </w:r>
    </w:p>
    <w:p w:rsidR="00B160D4" w:rsidRDefault="00B160D4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51383" w:rsidRDefault="00F51383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9A7551" w:rsidRDefault="00B160D4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Federal Tax Table is used in the calculation of federal income tax but</w:t>
      </w:r>
      <w:r w:rsidR="003964A2">
        <w:rPr>
          <w:rFonts w:cs="Arial"/>
          <w:sz w:val="24"/>
          <w:szCs w:val="24"/>
        </w:rPr>
        <w:t xml:space="preserve"> is not equal to the actual federal tax payable (called Basic Federal Tax)</w:t>
      </w: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Basic Federal Tax = Federal Tax – 17% of Tax Credits</w:t>
      </w:r>
      <w:r>
        <w:rPr>
          <w:rFonts w:cs="Arial"/>
          <w:sz w:val="24"/>
          <w:szCs w:val="24"/>
        </w:rPr>
        <w:t xml:space="preserve"> (currently 15% of tax credits)</w:t>
      </w: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Tax Credits</w:t>
      </w:r>
    </w:p>
    <w:p w:rsidR="003964A2" w:rsidRDefault="003964A2" w:rsidP="003964A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Everyone receives a basic personal tax credit (currently </w:t>
      </w:r>
      <w:r w:rsidR="008A71F4">
        <w:rPr>
          <w:rFonts w:cs="Arial"/>
          <w:sz w:val="24"/>
          <w:szCs w:val="24"/>
        </w:rPr>
        <w:t xml:space="preserve">min. </w:t>
      </w:r>
      <w:r>
        <w:rPr>
          <w:rFonts w:cs="Arial"/>
          <w:sz w:val="24"/>
          <w:szCs w:val="24"/>
        </w:rPr>
        <w:t>$11474) but the total amount of tax credits varies due to several reasons</w:t>
      </w:r>
      <w:r w:rsidR="00F51383">
        <w:rPr>
          <w:rFonts w:cs="Arial"/>
          <w:sz w:val="24"/>
          <w:szCs w:val="24"/>
        </w:rPr>
        <w:t>. CPP &amp; EI contribut</w:t>
      </w:r>
      <w:r w:rsidR="00655E2C">
        <w:rPr>
          <w:rFonts w:cs="Arial"/>
          <w:sz w:val="24"/>
          <w:szCs w:val="24"/>
        </w:rPr>
        <w:t>ions are also added to the basic</w:t>
      </w:r>
      <w:r w:rsidR="00F51383">
        <w:rPr>
          <w:rFonts w:cs="Arial"/>
          <w:sz w:val="24"/>
          <w:szCs w:val="24"/>
        </w:rPr>
        <w:t xml:space="preserve"> credit</w:t>
      </w:r>
    </w:p>
    <w:p w:rsidR="003964A2" w:rsidRDefault="00F51383" w:rsidP="00F51383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basic credit can be more for a variety of reasons &amp; other expenditures may also increase your total tax credits.</w:t>
      </w:r>
    </w:p>
    <w:p w:rsidR="00F51383" w:rsidRPr="003964A2" w:rsidRDefault="00F51383" w:rsidP="00F51383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Pr="003964A2" w:rsidRDefault="003964A2" w:rsidP="003964A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If Rebecca </w:t>
      </w:r>
      <w:r w:rsidR="00F51383">
        <w:rPr>
          <w:rFonts w:cs="Arial"/>
          <w:sz w:val="24"/>
          <w:szCs w:val="24"/>
        </w:rPr>
        <w:t xml:space="preserve">(above) </w:t>
      </w:r>
      <w:r>
        <w:rPr>
          <w:rFonts w:cs="Arial"/>
          <w:sz w:val="24"/>
          <w:szCs w:val="24"/>
        </w:rPr>
        <w:t xml:space="preserve">had $9000 in </w:t>
      </w:r>
      <w:r w:rsidR="00F51383">
        <w:rPr>
          <w:rFonts w:cs="Arial"/>
          <w:sz w:val="24"/>
          <w:szCs w:val="24"/>
        </w:rPr>
        <w:t xml:space="preserve">total </w:t>
      </w:r>
      <w:r>
        <w:rPr>
          <w:rFonts w:cs="Arial"/>
          <w:sz w:val="24"/>
          <w:szCs w:val="24"/>
        </w:rPr>
        <w:t>tax credits what is her Basic Federal Tax (payable) for the year?</w:t>
      </w: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51383" w:rsidRDefault="00F5138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51383" w:rsidRDefault="00F5138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lastRenderedPageBreak/>
        <w:t xml:space="preserve">Ex. John’s gross annual income is $37,000. In addition to CPP and EI he has annual deductions of $1200 to an RRSP, $480 in union dues, and $600 to a </w:t>
      </w:r>
      <w:r>
        <w:rPr>
          <w:rFonts w:eastAsia="Times New Roman" w:cs="Times New Roman"/>
          <w:szCs w:val="24"/>
        </w:rPr>
        <w:t xml:space="preserve">private </w:t>
      </w:r>
      <w:r w:rsidRPr="00655E2C">
        <w:rPr>
          <w:rFonts w:eastAsia="Times New Roman" w:cs="Times New Roman"/>
          <w:szCs w:val="24"/>
        </w:rPr>
        <w:t>medical plan. If he lives in Alberta and has a basic personal tax credit of $6456, what is his net annual income.</w:t>
      </w: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CPP</w:t>
      </w:r>
      <w:r w:rsidRPr="00655E2C">
        <w:rPr>
          <w:rFonts w:eastAsia="Times New Roman" w:cs="Times New Roman"/>
          <w:szCs w:val="24"/>
        </w:rPr>
        <w:tab/>
        <w:t xml:space="preserve">3.2% of annual gross </w:t>
      </w:r>
      <w:r>
        <w:rPr>
          <w:rFonts w:eastAsia="Times New Roman" w:cs="Times New Roman"/>
          <w:szCs w:val="24"/>
        </w:rPr>
        <w:t>above</w:t>
      </w:r>
      <w:r w:rsidRPr="00655E2C">
        <w:rPr>
          <w:rFonts w:eastAsia="Times New Roman" w:cs="Times New Roman"/>
          <w:szCs w:val="24"/>
        </w:rPr>
        <w:t xml:space="preserve"> $3500</w:t>
      </w:r>
    </w:p>
    <w:p w:rsidR="00655E2C" w:rsidRPr="00655E2C" w:rsidRDefault="00655E2C" w:rsidP="00655E2C">
      <w:pPr>
        <w:spacing w:after="0" w:line="240" w:lineRule="auto"/>
        <w:ind w:left="360"/>
        <w:rPr>
          <w:rFonts w:eastAsia="Times New Roman" w:cs="Times New Roman"/>
          <w:sz w:val="16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EI</w:t>
      </w:r>
      <w:r w:rsidRPr="00655E2C">
        <w:rPr>
          <w:rFonts w:eastAsia="Times New Roman" w:cs="Times New Roman"/>
          <w:szCs w:val="24"/>
        </w:rPr>
        <w:tab/>
        <w:t>2.7% of annual gross</w:t>
      </w:r>
    </w:p>
    <w:p w:rsidR="00655E2C" w:rsidRPr="00655E2C" w:rsidRDefault="00655E2C" w:rsidP="00655E2C">
      <w:pPr>
        <w:spacing w:after="0" w:line="240" w:lineRule="auto"/>
        <w:ind w:left="360"/>
        <w:rPr>
          <w:rFonts w:eastAsia="Times New Roman" w:cs="Times New Roman"/>
          <w:sz w:val="16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Annual taxable income = gross annual – tax-exempt deductions (RRSP, union)</w:t>
      </w: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  <w:u w:val="single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  <w:u w:val="single"/>
        </w:rPr>
      </w:pP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Cs w:val="24"/>
          <w:u w:val="single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Federal tax using table</w:t>
      </w: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Tax credits = basic personal tax credit + CPP + EI</w:t>
      </w:r>
    </w:p>
    <w:p w:rsidR="00655E2C" w:rsidRPr="00655E2C" w:rsidRDefault="00655E2C" w:rsidP="00655E2C">
      <w:pPr>
        <w:spacing w:after="0" w:line="240" w:lineRule="auto"/>
        <w:ind w:left="360"/>
        <w:rPr>
          <w:rFonts w:eastAsia="Times New Roman" w:cs="Times New Roman"/>
          <w:sz w:val="16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  <w:u w:val="single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Basic Federal Tax = federal tax – 17% of tax credits</w:t>
      </w:r>
    </w:p>
    <w:p w:rsidR="00655E2C" w:rsidRPr="00655E2C" w:rsidRDefault="00655E2C" w:rsidP="00655E2C">
      <w:pPr>
        <w:spacing w:after="0" w:line="240" w:lineRule="auto"/>
        <w:ind w:left="360"/>
        <w:rPr>
          <w:rFonts w:eastAsia="Times New Roman" w:cs="Times New Roman"/>
          <w:sz w:val="16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Provincial tax</w:t>
      </w:r>
      <w:r w:rsidRPr="00655E2C">
        <w:rPr>
          <w:rFonts w:eastAsia="Times New Roman" w:cs="Times New Roman"/>
          <w:szCs w:val="24"/>
        </w:rPr>
        <w:t xml:space="preserve"> Alberta = 45.5% of basic federal tax</w:t>
      </w: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Cs w:val="24"/>
        </w:rPr>
      </w:pP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Total deductions = total tax + CPP + EI + other deductions (RRSP, union, medical)</w:t>
      </w: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  <w:u w:val="single"/>
        </w:rPr>
      </w:pPr>
    </w:p>
    <w:p w:rsid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  <w:u w:val="single"/>
        </w:rPr>
      </w:pP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  <w:u w:val="single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Net annual income = Gross annual income – total deductions</w:t>
      </w: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655E2C" w:rsidRPr="00B30A4D" w:rsidRDefault="00655E2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30A4D">
        <w:rPr>
          <w:rFonts w:cs="Arial"/>
          <w:sz w:val="24"/>
          <w:szCs w:val="24"/>
        </w:rPr>
        <w:t xml:space="preserve">Practice: </w:t>
      </w:r>
      <w:r w:rsidR="00D20B0E">
        <w:rPr>
          <w:rFonts w:cs="Arial"/>
          <w:sz w:val="24"/>
          <w:szCs w:val="24"/>
        </w:rPr>
        <w:t xml:space="preserve">Personal Finance </w:t>
      </w:r>
      <w:proofErr w:type="spellStart"/>
      <w:r w:rsidR="00D20B0E">
        <w:rPr>
          <w:rFonts w:cs="Arial"/>
          <w:sz w:val="24"/>
          <w:szCs w:val="24"/>
        </w:rPr>
        <w:t>Duotang</w:t>
      </w:r>
      <w:proofErr w:type="spellEnd"/>
      <w:r w:rsidR="00D20B0E">
        <w:rPr>
          <w:rFonts w:cs="Arial"/>
          <w:sz w:val="24"/>
          <w:szCs w:val="24"/>
        </w:rPr>
        <w:t xml:space="preserve"> pg. </w:t>
      </w:r>
      <w:r w:rsidR="00655E2C">
        <w:rPr>
          <w:rFonts w:cs="Arial"/>
          <w:sz w:val="24"/>
          <w:szCs w:val="24"/>
        </w:rPr>
        <w:t>536/#27 - 33</w:t>
      </w:r>
    </w:p>
    <w:sectPr w:rsidR="00C731C3" w:rsidRPr="00B30A4D" w:rsidSect="009C7284">
      <w:headerReference w:type="first" r:id="rId7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F531B"/>
    <w:multiLevelType w:val="hybridMultilevel"/>
    <w:tmpl w:val="D7E4BE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B7CB2"/>
    <w:multiLevelType w:val="hybridMultilevel"/>
    <w:tmpl w:val="CF523512"/>
    <w:lvl w:ilvl="0" w:tplc="4DB455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646E86"/>
    <w:multiLevelType w:val="hybridMultilevel"/>
    <w:tmpl w:val="31EE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4B2A30"/>
    <w:multiLevelType w:val="hybridMultilevel"/>
    <w:tmpl w:val="F274E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5B0B0D"/>
    <w:multiLevelType w:val="hybridMultilevel"/>
    <w:tmpl w:val="FA7AA5F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B020285"/>
    <w:multiLevelType w:val="hybridMultilevel"/>
    <w:tmpl w:val="F4E0C5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45393"/>
    <w:multiLevelType w:val="hybridMultilevel"/>
    <w:tmpl w:val="F2EE280E"/>
    <w:lvl w:ilvl="0" w:tplc="4F46836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F6211"/>
    <w:multiLevelType w:val="hybridMultilevel"/>
    <w:tmpl w:val="B4DE2516"/>
    <w:lvl w:ilvl="0" w:tplc="93640AB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revisionView w:inkAnnotations="0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137332"/>
    <w:rsid w:val="002A3EAD"/>
    <w:rsid w:val="002D39A7"/>
    <w:rsid w:val="00385B50"/>
    <w:rsid w:val="003964A2"/>
    <w:rsid w:val="00430D89"/>
    <w:rsid w:val="0043153C"/>
    <w:rsid w:val="0046350A"/>
    <w:rsid w:val="00486565"/>
    <w:rsid w:val="005B1488"/>
    <w:rsid w:val="005F102F"/>
    <w:rsid w:val="00655E2C"/>
    <w:rsid w:val="00693A8E"/>
    <w:rsid w:val="00870F38"/>
    <w:rsid w:val="008A71F4"/>
    <w:rsid w:val="008D05D5"/>
    <w:rsid w:val="00941FBD"/>
    <w:rsid w:val="0096766B"/>
    <w:rsid w:val="009A7551"/>
    <w:rsid w:val="009C7284"/>
    <w:rsid w:val="00A22700"/>
    <w:rsid w:val="00A72A50"/>
    <w:rsid w:val="00B160D4"/>
    <w:rsid w:val="00B30A4D"/>
    <w:rsid w:val="00B37D72"/>
    <w:rsid w:val="00B91C2E"/>
    <w:rsid w:val="00BC7CC0"/>
    <w:rsid w:val="00C731C3"/>
    <w:rsid w:val="00CC4A99"/>
    <w:rsid w:val="00D20B0E"/>
    <w:rsid w:val="00E74058"/>
    <w:rsid w:val="00EC3B9F"/>
    <w:rsid w:val="00EF5848"/>
    <w:rsid w:val="00F30540"/>
    <w:rsid w:val="00F51383"/>
    <w:rsid w:val="00F72F8D"/>
    <w:rsid w:val="00F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F3ABAC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6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7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358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7</cp:revision>
  <cp:lastPrinted>2017-09-18T14:49:00Z</cp:lastPrinted>
  <dcterms:created xsi:type="dcterms:W3CDTF">2017-09-18T14:12:00Z</dcterms:created>
  <dcterms:modified xsi:type="dcterms:W3CDTF">2022-01-05T17:25:00Z</dcterms:modified>
</cp:coreProperties>
</file>