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FAD" w:rsidRDefault="001A0FAD">
      <w:r>
        <w:t>Calculus</w:t>
      </w:r>
      <w:r w:rsidR="00E20E8A">
        <w:t xml:space="preserve"> 12</w:t>
      </w:r>
    </w:p>
    <w:p w:rsidR="001A0FAD" w:rsidRDefault="00E20E8A">
      <w:r>
        <w:t xml:space="preserve">4.2 </w:t>
      </w:r>
      <w:r w:rsidR="001A0FAD">
        <w:t>Approximating Area</w:t>
      </w:r>
    </w:p>
    <w:p w:rsidR="001A0FAD" w:rsidRDefault="001A0FAD"/>
    <w:p w:rsidR="001A0FAD" w:rsidRDefault="001A0FAD">
      <w:r>
        <w:t>Find the left pt., right pt., and mid pt. approximation for the area under each function on the given interval with given number of rectangles:</w:t>
      </w:r>
    </w:p>
    <w:p w:rsidR="001A0FAD" w:rsidRDefault="001A0FAD"/>
    <w:p w:rsidR="001A0FAD" w:rsidRDefault="001A0FAD">
      <w:r>
        <w:t xml:space="preserve">1) </w:t>
      </w:r>
      <w:r>
        <w:rPr>
          <w:position w:val="-10"/>
        </w:rPr>
        <w:object w:dxaOrig="135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5pt;height:17.9pt" o:ole="">
            <v:imagedata r:id="rId5" o:title=""/>
          </v:shape>
          <o:OLEObject Type="Embed" ProgID="Equation.3" ShapeID="_x0000_i1025" DrawAspect="Content" ObjectID="_1427776873" r:id="rId6"/>
        </w:object>
      </w:r>
      <w:r>
        <w:t xml:space="preserve"> [0, 2] 5 rectangles</w:t>
      </w:r>
    </w:p>
    <w:p w:rsidR="001A0FAD" w:rsidRDefault="001A0FAD"/>
    <w:p w:rsidR="001A0FAD" w:rsidRDefault="001A0FAD">
      <w:r>
        <w:t xml:space="preserve">2) </w:t>
      </w:r>
      <w:r>
        <w:rPr>
          <w:position w:val="-10"/>
        </w:rPr>
        <w:object w:dxaOrig="1380" w:dyaOrig="380">
          <v:shape id="_x0000_i1026" type="#_x0000_t75" style="width:68.9pt;height:18.95pt" o:ole="">
            <v:imagedata r:id="rId7" o:title=""/>
          </v:shape>
          <o:OLEObject Type="Embed" ProgID="Equation.3" ShapeID="_x0000_i1026" DrawAspect="Content" ObjectID="_1427776874" r:id="rId8"/>
        </w:object>
      </w:r>
      <w:r>
        <w:t xml:space="preserve"> [1, 4] 6 rectangles</w:t>
      </w:r>
    </w:p>
    <w:p w:rsidR="001A0FAD" w:rsidRDefault="001A0FAD"/>
    <w:p w:rsidR="001A0FAD" w:rsidRDefault="001A0FAD">
      <w:r>
        <w:t xml:space="preserve">3) </w:t>
      </w:r>
      <w:r>
        <w:rPr>
          <w:position w:val="-24"/>
        </w:rPr>
        <w:object w:dxaOrig="940" w:dyaOrig="620">
          <v:shape id="_x0000_i1027" type="#_x0000_t75" style="width:46.85pt;height:31pt" o:ole="">
            <v:imagedata r:id="rId9" o:title=""/>
          </v:shape>
          <o:OLEObject Type="Embed" ProgID="Equation.3" ShapeID="_x0000_i1027" DrawAspect="Content" ObjectID="_1427776875" r:id="rId10"/>
        </w:object>
      </w:r>
      <w:r>
        <w:t xml:space="preserve"> [2, 4] 4 rectangles</w:t>
      </w:r>
    </w:p>
    <w:p w:rsidR="001A0FAD" w:rsidRDefault="001A0FAD"/>
    <w:p w:rsidR="001A0FAD" w:rsidRDefault="001A0FAD">
      <w:r>
        <w:t xml:space="preserve">4) </w:t>
      </w:r>
      <w:r>
        <w:rPr>
          <w:position w:val="-10"/>
        </w:rPr>
        <w:object w:dxaOrig="1500" w:dyaOrig="420">
          <v:shape id="_x0000_i1028" type="#_x0000_t75" style="width:75.1pt;height:21pt" o:ole="">
            <v:imagedata r:id="rId11" o:title=""/>
          </v:shape>
          <o:OLEObject Type="Embed" ProgID="Equation.3" ShapeID="_x0000_i1028" DrawAspect="Content" ObjectID="_1427776876" r:id="rId12"/>
        </w:object>
      </w:r>
      <w:r>
        <w:t xml:space="preserve"> [0, 1] 5 rectangles</w:t>
      </w:r>
    </w:p>
    <w:p w:rsidR="001A0FAD" w:rsidRDefault="001A0FAD"/>
    <w:p w:rsidR="001A0FAD" w:rsidRDefault="001A0FAD">
      <w:r>
        <w:t xml:space="preserve">KEY (left, </w:t>
      </w:r>
      <w:r w:rsidR="00A84142">
        <w:t>mid, right</w:t>
      </w:r>
      <w:r>
        <w:t>)</w:t>
      </w:r>
    </w:p>
    <w:p w:rsidR="001A0FAD" w:rsidRDefault="001A0FAD"/>
    <w:p w:rsidR="001A0FAD" w:rsidRDefault="001A0FAD">
      <w:pPr>
        <w:numPr>
          <w:ilvl w:val="0"/>
          <w:numId w:val="1"/>
        </w:numPr>
      </w:pPr>
      <w:r>
        <w:t>7.92, 8.64, 9.52</w:t>
      </w:r>
    </w:p>
    <w:p w:rsidR="001A0FAD" w:rsidRDefault="001A0FAD">
      <w:pPr>
        <w:ind w:left="360"/>
      </w:pPr>
    </w:p>
    <w:p w:rsidR="001A0FAD" w:rsidRDefault="001A0FAD">
      <w:pPr>
        <w:numPr>
          <w:ilvl w:val="0"/>
          <w:numId w:val="1"/>
        </w:numPr>
      </w:pPr>
      <w:r>
        <w:t>7.41, 7.67, 7.91</w:t>
      </w:r>
    </w:p>
    <w:p w:rsidR="001A0FAD" w:rsidRDefault="001A0FAD"/>
    <w:p w:rsidR="001A0FAD" w:rsidRDefault="001A0FAD">
      <w:pPr>
        <w:numPr>
          <w:ilvl w:val="0"/>
          <w:numId w:val="1"/>
        </w:numPr>
      </w:pPr>
      <w:r>
        <w:t>0.76, 0.69, 0.63</w:t>
      </w:r>
    </w:p>
    <w:p w:rsidR="001A0FAD" w:rsidRDefault="001A0FAD"/>
    <w:p w:rsidR="001A0FAD" w:rsidRDefault="001A0FAD">
      <w:pPr>
        <w:numPr>
          <w:ilvl w:val="0"/>
          <w:numId w:val="1"/>
        </w:numPr>
      </w:pPr>
      <w:r>
        <w:t>0.86, 0.79, 0.66</w:t>
      </w:r>
    </w:p>
    <w:sectPr w:rsidR="001A0FA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35FF1"/>
    <w:multiLevelType w:val="hybridMultilevel"/>
    <w:tmpl w:val="F102629C"/>
    <w:lvl w:ilvl="0" w:tplc="32FA06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142"/>
    <w:rsid w:val="001A0FAD"/>
    <w:rsid w:val="006D4A6A"/>
    <w:rsid w:val="0092524D"/>
    <w:rsid w:val="00A84142"/>
    <w:rsid w:val="00E20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 Calculus</vt:lpstr>
    </vt:vector>
  </TitlesOfParts>
  <Company>SD57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 Calculus</dc:title>
  <dc:subject/>
  <dc:creator>Kelly Road</dc:creator>
  <cp:keywords/>
  <dc:description/>
  <cp:lastModifiedBy>Schools in SD57</cp:lastModifiedBy>
  <cp:revision>2</cp:revision>
  <cp:lastPrinted>2013-04-18T14:52:00Z</cp:lastPrinted>
  <dcterms:created xsi:type="dcterms:W3CDTF">2013-04-18T14:55:00Z</dcterms:created>
  <dcterms:modified xsi:type="dcterms:W3CDTF">2013-04-18T14:55:00Z</dcterms:modified>
</cp:coreProperties>
</file>